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13601" w14:textId="5BFE28CD" w:rsidR="00087D8C" w:rsidRPr="0049195B" w:rsidRDefault="00087531" w:rsidP="00087531">
      <w:pPr>
        <w:pStyle w:val="Odstavecseseznamem"/>
        <w:ind w:left="360"/>
        <w:rPr>
          <w:rFonts w:asciiTheme="minorHAnsi" w:hAnsiTheme="minorHAnsi" w:cstheme="minorHAnsi"/>
          <w:b/>
          <w:bCs/>
          <w:color w:val="003B5C"/>
          <w:sz w:val="28"/>
          <w:szCs w:val="28"/>
          <w:lang w:val="en-GB"/>
        </w:rPr>
      </w:pPr>
      <w:r w:rsidRPr="0049195B">
        <w:rPr>
          <w:rFonts w:asciiTheme="minorHAnsi" w:hAnsiTheme="minorHAnsi" w:cstheme="minorBidi"/>
          <w:b/>
          <w:bCs/>
          <w:color w:val="003B5C"/>
          <w:sz w:val="28"/>
          <w:szCs w:val="28"/>
          <w:lang w:val="en-GB"/>
        </w:rPr>
        <w:t xml:space="preserve">  </w:t>
      </w:r>
    </w:p>
    <w:p w14:paraId="6662FE21" w14:textId="587E1AA7" w:rsidR="00936D4A" w:rsidRPr="0049195B" w:rsidRDefault="00936D4A" w:rsidP="4C81C5F2">
      <w:pPr>
        <w:rPr>
          <w:rFonts w:cs="Calibri"/>
          <w:b/>
          <w:bCs/>
          <w:color w:val="003B5C"/>
          <w:sz w:val="28"/>
          <w:szCs w:val="28"/>
          <w:lang w:val="en-GB"/>
        </w:rPr>
      </w:pPr>
      <w:r w:rsidRPr="0049195B">
        <w:rPr>
          <w:rFonts w:cs="Calibri"/>
          <w:b/>
          <w:bCs/>
          <w:color w:val="003B5C"/>
          <w:sz w:val="28"/>
          <w:szCs w:val="28"/>
          <w:lang w:val="en-GB"/>
        </w:rPr>
        <w:t xml:space="preserve">The Sequoia office building in Nové </w:t>
      </w:r>
      <w:proofErr w:type="spellStart"/>
      <w:r w:rsidRPr="0049195B">
        <w:rPr>
          <w:rFonts w:cs="Calibri"/>
          <w:b/>
          <w:bCs/>
          <w:color w:val="003B5C"/>
          <w:sz w:val="28"/>
          <w:szCs w:val="28"/>
          <w:lang w:val="en-GB"/>
        </w:rPr>
        <w:t>Roztyly</w:t>
      </w:r>
      <w:proofErr w:type="spellEnd"/>
      <w:r w:rsidRPr="0049195B">
        <w:rPr>
          <w:rFonts w:cs="Calibri"/>
          <w:b/>
          <w:bCs/>
          <w:color w:val="003B5C"/>
          <w:sz w:val="28"/>
          <w:szCs w:val="28"/>
          <w:lang w:val="en-GB"/>
        </w:rPr>
        <w:t xml:space="preserve"> enters the next stage of construction</w:t>
      </w:r>
    </w:p>
    <w:p w14:paraId="71583A1C" w14:textId="316347BE" w:rsidR="00194A5B" w:rsidRPr="0049195B" w:rsidRDefault="00194A5B" w:rsidP="4C81C5F2">
      <w:pPr>
        <w:rPr>
          <w:b/>
          <w:bCs/>
          <w:color w:val="003B5C"/>
          <w:sz w:val="24"/>
          <w:szCs w:val="24"/>
          <w:lang w:val="en-GB"/>
        </w:rPr>
      </w:pPr>
      <w:r w:rsidRPr="0049195B">
        <w:rPr>
          <w:b/>
          <w:bCs/>
          <w:color w:val="003B5C"/>
          <w:sz w:val="24"/>
          <w:szCs w:val="24"/>
          <w:lang w:val="en-GB"/>
        </w:rPr>
        <w:t xml:space="preserve">The Sequoia office building, which is being built as part of the development of </w:t>
      </w:r>
      <w:r w:rsidR="007F0696" w:rsidRPr="0049195B">
        <w:rPr>
          <w:b/>
          <w:bCs/>
          <w:color w:val="003B5C"/>
          <w:sz w:val="24"/>
          <w:szCs w:val="24"/>
          <w:lang w:val="en-GB"/>
        </w:rPr>
        <w:t xml:space="preserve">Nové </w:t>
      </w:r>
      <w:proofErr w:type="spellStart"/>
      <w:r w:rsidR="007F0696" w:rsidRPr="0049195B">
        <w:rPr>
          <w:b/>
          <w:bCs/>
          <w:color w:val="003B5C"/>
          <w:sz w:val="24"/>
          <w:szCs w:val="24"/>
          <w:lang w:val="en-GB"/>
        </w:rPr>
        <w:t>Roztyly</w:t>
      </w:r>
      <w:proofErr w:type="spellEnd"/>
      <w:r w:rsidR="007F0696" w:rsidRPr="0049195B">
        <w:rPr>
          <w:b/>
          <w:bCs/>
          <w:color w:val="003B5C"/>
          <w:sz w:val="24"/>
          <w:szCs w:val="24"/>
          <w:lang w:val="en-GB"/>
        </w:rPr>
        <w:t xml:space="preserve"> in Prague 11, has reached another significant milestone.</w:t>
      </w:r>
      <w:r w:rsidR="00782015" w:rsidRPr="0049195B">
        <w:rPr>
          <w:b/>
          <w:bCs/>
          <w:color w:val="003B5C"/>
          <w:sz w:val="24"/>
          <w:szCs w:val="24"/>
          <w:lang w:val="en-GB"/>
        </w:rPr>
        <w:t xml:space="preserve"> Following the completion of the </w:t>
      </w:r>
      <w:r w:rsidR="00BB0483" w:rsidRPr="0049195B">
        <w:rPr>
          <w:b/>
          <w:bCs/>
          <w:color w:val="003B5C"/>
          <w:sz w:val="24"/>
          <w:szCs w:val="24"/>
          <w:lang w:val="en-GB"/>
        </w:rPr>
        <w:t xml:space="preserve">construction pit, the </w:t>
      </w:r>
      <w:r w:rsidR="00AD47BC" w:rsidRPr="0049195B">
        <w:rPr>
          <w:b/>
          <w:bCs/>
          <w:color w:val="003B5C"/>
          <w:sz w:val="24"/>
          <w:szCs w:val="24"/>
          <w:lang w:val="en-GB"/>
        </w:rPr>
        <w:t>foundation sla</w:t>
      </w:r>
      <w:r w:rsidR="00BA5A78" w:rsidRPr="0049195B">
        <w:rPr>
          <w:b/>
          <w:bCs/>
          <w:color w:val="003B5C"/>
          <w:sz w:val="24"/>
          <w:szCs w:val="24"/>
          <w:lang w:val="en-GB"/>
        </w:rPr>
        <w:t xml:space="preserve">b has also been successfully completed, </w:t>
      </w:r>
      <w:r w:rsidR="0049195B" w:rsidRPr="0049195B">
        <w:rPr>
          <w:b/>
          <w:bCs/>
          <w:color w:val="003B5C"/>
          <w:sz w:val="24"/>
          <w:szCs w:val="24"/>
          <w:lang w:val="en-GB"/>
        </w:rPr>
        <w:t>permanently defining t</w:t>
      </w:r>
      <w:r w:rsidR="0049195B">
        <w:rPr>
          <w:b/>
          <w:bCs/>
          <w:color w:val="003B5C"/>
          <w:sz w:val="24"/>
          <w:szCs w:val="24"/>
          <w:lang w:val="en-GB"/>
        </w:rPr>
        <w:t>he</w:t>
      </w:r>
      <w:r w:rsidR="009B1476">
        <w:rPr>
          <w:b/>
          <w:bCs/>
          <w:color w:val="003B5C"/>
          <w:sz w:val="24"/>
          <w:szCs w:val="24"/>
          <w:lang w:val="en-GB"/>
        </w:rPr>
        <w:t xml:space="preserve"> building’s</w:t>
      </w:r>
      <w:r w:rsidR="0049195B">
        <w:rPr>
          <w:b/>
          <w:bCs/>
          <w:color w:val="003B5C"/>
          <w:sz w:val="24"/>
          <w:szCs w:val="24"/>
          <w:lang w:val="en-GB"/>
        </w:rPr>
        <w:t xml:space="preserve"> </w:t>
      </w:r>
      <w:r w:rsidR="0049195B" w:rsidRPr="0049195B">
        <w:rPr>
          <w:b/>
          <w:bCs/>
          <w:color w:val="003B5C"/>
          <w:sz w:val="24"/>
          <w:szCs w:val="24"/>
          <w:lang w:val="en-GB"/>
        </w:rPr>
        <w:t>substructure ground plan</w:t>
      </w:r>
      <w:r w:rsidR="00D645E8">
        <w:rPr>
          <w:b/>
          <w:bCs/>
          <w:color w:val="003B5C"/>
          <w:sz w:val="24"/>
          <w:szCs w:val="24"/>
          <w:lang w:val="en-GB"/>
        </w:rPr>
        <w:t xml:space="preserve"> and enabling the </w:t>
      </w:r>
      <w:r w:rsidR="009A08ED">
        <w:rPr>
          <w:b/>
          <w:bCs/>
          <w:color w:val="003B5C"/>
          <w:sz w:val="24"/>
          <w:szCs w:val="24"/>
          <w:lang w:val="en-GB"/>
        </w:rPr>
        <w:t xml:space="preserve">continuation of the </w:t>
      </w:r>
      <w:r w:rsidR="00D645E8">
        <w:rPr>
          <w:b/>
          <w:bCs/>
          <w:color w:val="003B5C"/>
          <w:sz w:val="24"/>
          <w:szCs w:val="24"/>
          <w:lang w:val="en-GB"/>
        </w:rPr>
        <w:t>construction of the underground and then the above-ground floors</w:t>
      </w:r>
      <w:r w:rsidR="009A08ED">
        <w:rPr>
          <w:b/>
          <w:bCs/>
          <w:color w:val="003B5C"/>
          <w:sz w:val="24"/>
          <w:szCs w:val="24"/>
          <w:lang w:val="en-GB"/>
        </w:rPr>
        <w:t>.</w:t>
      </w:r>
      <w:r w:rsidR="00EE40DB">
        <w:rPr>
          <w:b/>
          <w:bCs/>
          <w:color w:val="003B5C"/>
          <w:sz w:val="24"/>
          <w:szCs w:val="24"/>
          <w:lang w:val="en-GB"/>
        </w:rPr>
        <w:t xml:space="preserve"> The project is technically challenging not only because of its </w:t>
      </w:r>
      <w:r w:rsidR="00A07922">
        <w:rPr>
          <w:b/>
          <w:bCs/>
          <w:color w:val="003B5C"/>
          <w:sz w:val="24"/>
          <w:szCs w:val="24"/>
          <w:lang w:val="en-GB"/>
        </w:rPr>
        <w:t>size, but</w:t>
      </w:r>
      <w:r w:rsidR="00E004C6">
        <w:rPr>
          <w:b/>
          <w:bCs/>
          <w:color w:val="003B5C"/>
          <w:sz w:val="24"/>
          <w:szCs w:val="24"/>
          <w:lang w:val="en-GB"/>
        </w:rPr>
        <w:t xml:space="preserve"> also due to its location on sloping terrain with an elevation difference of up to 13 metres and</w:t>
      </w:r>
      <w:r w:rsidR="00524247">
        <w:rPr>
          <w:b/>
          <w:bCs/>
          <w:color w:val="003B5C"/>
          <w:sz w:val="24"/>
          <w:szCs w:val="24"/>
          <w:lang w:val="en-GB"/>
        </w:rPr>
        <w:t xml:space="preserve"> fou</w:t>
      </w:r>
      <w:r w:rsidR="00401A96">
        <w:rPr>
          <w:b/>
          <w:bCs/>
          <w:color w:val="003B5C"/>
          <w:sz w:val="24"/>
          <w:szCs w:val="24"/>
          <w:lang w:val="en-GB"/>
        </w:rPr>
        <w:t>n</w:t>
      </w:r>
      <w:r w:rsidR="00524247">
        <w:rPr>
          <w:b/>
          <w:bCs/>
          <w:color w:val="003B5C"/>
          <w:sz w:val="24"/>
          <w:szCs w:val="24"/>
          <w:lang w:val="en-GB"/>
        </w:rPr>
        <w:t>dations below the groundwater level.</w:t>
      </w:r>
      <w:r w:rsidR="0095486E">
        <w:rPr>
          <w:b/>
          <w:bCs/>
          <w:color w:val="003B5C"/>
          <w:sz w:val="24"/>
          <w:szCs w:val="24"/>
          <w:lang w:val="en-GB"/>
        </w:rPr>
        <w:t xml:space="preserve"> </w:t>
      </w:r>
      <w:r w:rsidR="00C92F20" w:rsidRPr="00C92F20">
        <w:rPr>
          <w:b/>
          <w:bCs/>
          <w:color w:val="003B5C"/>
          <w:sz w:val="24"/>
          <w:szCs w:val="24"/>
        </w:rPr>
        <w:t>The project is being carried out by Passerinvest Group and the GEMO Group, which is also acting as the project's general contractor.</w:t>
      </w:r>
      <w:r w:rsidR="00C92F20">
        <w:rPr>
          <w:b/>
          <w:bCs/>
          <w:color w:val="003B5C"/>
          <w:sz w:val="24"/>
          <w:szCs w:val="24"/>
        </w:rPr>
        <w:t xml:space="preserve"> </w:t>
      </w:r>
      <w:r w:rsidR="00C92F20" w:rsidRPr="00C92F20">
        <w:rPr>
          <w:b/>
          <w:bCs/>
          <w:color w:val="003B5C"/>
          <w:sz w:val="24"/>
          <w:szCs w:val="24"/>
        </w:rPr>
        <w:t>The Sequoia building is scheduled for completion in the first half of 2028.</w:t>
      </w:r>
    </w:p>
    <w:p w14:paraId="7AA8CED3" w14:textId="1DCFF5EF" w:rsidR="0016497A" w:rsidRPr="001723D4" w:rsidRDefault="0016497A" w:rsidP="4C81C5F2">
      <w:pPr>
        <w:rPr>
          <w:color w:val="003B5C"/>
          <w:sz w:val="24"/>
          <w:szCs w:val="24"/>
          <w:lang w:val="en-GB"/>
        </w:rPr>
      </w:pPr>
      <w:r>
        <w:rPr>
          <w:i/>
          <w:iCs/>
          <w:color w:val="003B5C"/>
          <w:sz w:val="24"/>
          <w:szCs w:val="24"/>
          <w:lang w:val="en-GB"/>
        </w:rPr>
        <w:t>“The completion of the foundation slab is one of the most important milestones in the whole construction.</w:t>
      </w:r>
      <w:r w:rsidR="00C3392F">
        <w:rPr>
          <w:i/>
          <w:iCs/>
          <w:color w:val="003B5C"/>
          <w:sz w:val="24"/>
          <w:szCs w:val="24"/>
          <w:lang w:val="en-GB"/>
        </w:rPr>
        <w:t xml:space="preserve"> It is during this phase that the building </w:t>
      </w:r>
      <w:r w:rsidR="007D48C9">
        <w:rPr>
          <w:i/>
          <w:iCs/>
          <w:color w:val="003B5C"/>
          <w:sz w:val="24"/>
          <w:szCs w:val="24"/>
          <w:lang w:val="en-GB"/>
        </w:rPr>
        <w:t>takes on its final footprint and work on the individual floors can begin. Sequoia is being built under challenging geological and terrain conditions</w:t>
      </w:r>
      <w:r w:rsidR="00B40423">
        <w:rPr>
          <w:i/>
          <w:iCs/>
          <w:color w:val="003B5C"/>
          <w:sz w:val="24"/>
          <w:szCs w:val="24"/>
          <w:lang w:val="en-GB"/>
        </w:rPr>
        <w:t xml:space="preserve"> and </w:t>
      </w:r>
      <w:r w:rsidR="001723D4">
        <w:rPr>
          <w:i/>
          <w:iCs/>
          <w:color w:val="003B5C"/>
          <w:sz w:val="24"/>
          <w:szCs w:val="24"/>
          <w:lang w:val="en-GB"/>
        </w:rPr>
        <w:t>that’s why</w:t>
      </w:r>
      <w:r w:rsidR="00B40423">
        <w:rPr>
          <w:i/>
          <w:iCs/>
          <w:color w:val="003B5C"/>
          <w:sz w:val="24"/>
          <w:szCs w:val="24"/>
          <w:lang w:val="en-GB"/>
        </w:rPr>
        <w:t xml:space="preserve">, from the beginning, we have </w:t>
      </w:r>
      <w:r w:rsidR="00FF58A1">
        <w:rPr>
          <w:i/>
          <w:iCs/>
          <w:color w:val="003B5C"/>
          <w:sz w:val="24"/>
          <w:szCs w:val="24"/>
          <w:lang w:val="en-GB"/>
        </w:rPr>
        <w:t>emphasised high-quality technical solutions for the building’s foundation and</w:t>
      </w:r>
      <w:r w:rsidR="001723D4">
        <w:rPr>
          <w:i/>
          <w:iCs/>
          <w:color w:val="003B5C"/>
          <w:sz w:val="24"/>
          <w:szCs w:val="24"/>
          <w:lang w:val="en-GB"/>
        </w:rPr>
        <w:t xml:space="preserve"> its long-term durability. We are delighted that all the work is going according to schedule and the project is moving on to the next stage,” </w:t>
      </w:r>
      <w:r w:rsidR="001723D4" w:rsidRPr="001723D4">
        <w:rPr>
          <w:color w:val="003B5C"/>
          <w:sz w:val="24"/>
          <w:szCs w:val="24"/>
          <w:lang w:val="en-GB"/>
        </w:rPr>
        <w:t>said Martin</w:t>
      </w:r>
      <w:r w:rsidR="001723D4">
        <w:rPr>
          <w:color w:val="003B5C"/>
          <w:sz w:val="24"/>
          <w:szCs w:val="24"/>
          <w:lang w:val="en-GB"/>
        </w:rPr>
        <w:t xml:space="preserve"> Unger, </w:t>
      </w:r>
      <w:r w:rsidR="00B07C38">
        <w:rPr>
          <w:color w:val="003B5C"/>
          <w:sz w:val="24"/>
          <w:szCs w:val="24"/>
          <w:lang w:val="en-GB"/>
        </w:rPr>
        <w:t>T</w:t>
      </w:r>
      <w:r w:rsidR="001723D4">
        <w:rPr>
          <w:color w:val="003B5C"/>
          <w:sz w:val="24"/>
          <w:szCs w:val="24"/>
          <w:lang w:val="en-GB"/>
        </w:rPr>
        <w:t xml:space="preserve">echnical </w:t>
      </w:r>
      <w:r w:rsidR="00B07C38">
        <w:rPr>
          <w:color w:val="003B5C"/>
          <w:sz w:val="24"/>
          <w:szCs w:val="24"/>
          <w:lang w:val="en-GB"/>
        </w:rPr>
        <w:t>D</w:t>
      </w:r>
      <w:r w:rsidR="001723D4">
        <w:rPr>
          <w:color w:val="003B5C"/>
          <w:sz w:val="24"/>
          <w:szCs w:val="24"/>
          <w:lang w:val="en-GB"/>
        </w:rPr>
        <w:t xml:space="preserve">irector </w:t>
      </w:r>
      <w:r w:rsidR="00B07C38" w:rsidRPr="0049195B">
        <w:rPr>
          <w:color w:val="003B5C"/>
          <w:sz w:val="24"/>
          <w:szCs w:val="24"/>
          <w:lang w:val="en-GB"/>
        </w:rPr>
        <w:t xml:space="preserve">&amp; ESG, </w:t>
      </w:r>
      <w:proofErr w:type="spellStart"/>
      <w:r w:rsidR="00B07C38" w:rsidRPr="0049195B">
        <w:rPr>
          <w:color w:val="003B5C"/>
          <w:sz w:val="24"/>
          <w:szCs w:val="24"/>
          <w:lang w:val="en-GB"/>
        </w:rPr>
        <w:t>Passerinvest</w:t>
      </w:r>
      <w:proofErr w:type="spellEnd"/>
      <w:r w:rsidR="00B07C38" w:rsidRPr="0049195B">
        <w:rPr>
          <w:color w:val="003B5C"/>
          <w:sz w:val="24"/>
          <w:szCs w:val="24"/>
          <w:lang w:val="en-GB"/>
        </w:rPr>
        <w:t xml:space="preserve"> Group.</w:t>
      </w:r>
    </w:p>
    <w:p w14:paraId="5FB4B63E" w14:textId="0C41BF58" w:rsidR="009256DA" w:rsidRPr="0049195B" w:rsidRDefault="009256DA" w:rsidP="009256DA">
      <w:pPr>
        <w:rPr>
          <w:b/>
          <w:bCs/>
          <w:color w:val="003B5C"/>
          <w:sz w:val="24"/>
          <w:szCs w:val="24"/>
          <w:lang w:val="en-GB"/>
        </w:rPr>
      </w:pPr>
      <w:r w:rsidRPr="0049195B">
        <w:rPr>
          <w:b/>
          <w:bCs/>
          <w:color w:val="003B5C"/>
          <w:sz w:val="24"/>
          <w:szCs w:val="24"/>
          <w:lang w:val="en-GB"/>
        </w:rPr>
        <w:t xml:space="preserve">Sequoia </w:t>
      </w:r>
      <w:r w:rsidR="00B07C38">
        <w:rPr>
          <w:b/>
          <w:bCs/>
          <w:color w:val="003B5C"/>
          <w:sz w:val="24"/>
          <w:szCs w:val="24"/>
          <w:lang w:val="en-GB"/>
        </w:rPr>
        <w:t>as part of the transformation of</w:t>
      </w:r>
      <w:r w:rsidRPr="0049195B">
        <w:rPr>
          <w:b/>
          <w:bCs/>
          <w:color w:val="003B5C"/>
          <w:sz w:val="24"/>
          <w:szCs w:val="24"/>
          <w:lang w:val="en-GB"/>
        </w:rPr>
        <w:t xml:space="preserve"> Nov</w:t>
      </w:r>
      <w:r w:rsidR="00B07C38">
        <w:rPr>
          <w:b/>
          <w:bCs/>
          <w:color w:val="003B5C"/>
          <w:sz w:val="24"/>
          <w:szCs w:val="24"/>
          <w:lang w:val="en-GB"/>
        </w:rPr>
        <w:t>é</w:t>
      </w:r>
      <w:r w:rsidRPr="0049195B">
        <w:rPr>
          <w:b/>
          <w:bCs/>
          <w:color w:val="003B5C"/>
          <w:sz w:val="24"/>
          <w:szCs w:val="24"/>
          <w:lang w:val="en-GB"/>
        </w:rPr>
        <w:t xml:space="preserve"> </w:t>
      </w:r>
      <w:proofErr w:type="spellStart"/>
      <w:r w:rsidRPr="0049195B">
        <w:rPr>
          <w:b/>
          <w:bCs/>
          <w:color w:val="003B5C"/>
          <w:sz w:val="24"/>
          <w:szCs w:val="24"/>
          <w:lang w:val="en-GB"/>
        </w:rPr>
        <w:t>Roztyl</w:t>
      </w:r>
      <w:r w:rsidR="00B07C38">
        <w:rPr>
          <w:b/>
          <w:bCs/>
          <w:color w:val="003B5C"/>
          <w:sz w:val="24"/>
          <w:szCs w:val="24"/>
          <w:lang w:val="en-GB"/>
        </w:rPr>
        <w:t>y</w:t>
      </w:r>
      <w:proofErr w:type="spellEnd"/>
    </w:p>
    <w:p w14:paraId="517E3167" w14:textId="65EE7A79" w:rsidR="007768B9" w:rsidRDefault="009256DA" w:rsidP="00055380">
      <w:pPr>
        <w:rPr>
          <w:color w:val="003B5C"/>
          <w:sz w:val="24"/>
          <w:szCs w:val="24"/>
          <w:lang w:val="en-GB"/>
        </w:rPr>
      </w:pPr>
      <w:r w:rsidRPr="0049195B">
        <w:rPr>
          <w:color w:val="003B5C"/>
          <w:sz w:val="24"/>
          <w:szCs w:val="24"/>
          <w:lang w:val="en-GB"/>
        </w:rPr>
        <w:t xml:space="preserve">Sequoia </w:t>
      </w:r>
      <w:r w:rsidR="007768B9">
        <w:rPr>
          <w:color w:val="003B5C"/>
          <w:sz w:val="24"/>
          <w:szCs w:val="24"/>
          <w:lang w:val="en-GB"/>
        </w:rPr>
        <w:t xml:space="preserve">is another step and a key component in the transformation of the Nové </w:t>
      </w:r>
      <w:proofErr w:type="spellStart"/>
      <w:r w:rsidR="007768B9">
        <w:rPr>
          <w:color w:val="003B5C"/>
          <w:sz w:val="24"/>
          <w:szCs w:val="24"/>
          <w:lang w:val="en-GB"/>
        </w:rPr>
        <w:t>Roztyly</w:t>
      </w:r>
      <w:proofErr w:type="spellEnd"/>
      <w:r w:rsidR="007768B9">
        <w:rPr>
          <w:color w:val="003B5C"/>
          <w:sz w:val="24"/>
          <w:szCs w:val="24"/>
          <w:lang w:val="en-GB"/>
        </w:rPr>
        <w:t xml:space="preserve"> area where </w:t>
      </w:r>
      <w:proofErr w:type="spellStart"/>
      <w:r w:rsidR="007768B9">
        <w:rPr>
          <w:color w:val="003B5C"/>
          <w:sz w:val="24"/>
          <w:szCs w:val="24"/>
          <w:lang w:val="en-GB"/>
        </w:rPr>
        <w:t>Passerinvest</w:t>
      </w:r>
      <w:proofErr w:type="spellEnd"/>
      <w:r w:rsidR="007768B9">
        <w:rPr>
          <w:color w:val="003B5C"/>
          <w:sz w:val="24"/>
          <w:szCs w:val="24"/>
          <w:lang w:val="en-GB"/>
        </w:rPr>
        <w:t xml:space="preserve"> Group is gradually creating a modern</w:t>
      </w:r>
      <w:r w:rsidR="008F1872">
        <w:rPr>
          <w:color w:val="003B5C"/>
          <w:sz w:val="24"/>
          <w:szCs w:val="24"/>
          <w:lang w:val="en-GB"/>
        </w:rPr>
        <w:t xml:space="preserve"> urban district that combines office buildings, public spaces, services, greene</w:t>
      </w:r>
      <w:r w:rsidR="00BC7AA5">
        <w:rPr>
          <w:color w:val="003B5C"/>
          <w:sz w:val="24"/>
          <w:szCs w:val="24"/>
          <w:lang w:val="en-GB"/>
        </w:rPr>
        <w:t>ry and future residential development</w:t>
      </w:r>
      <w:r w:rsidR="0094433D">
        <w:rPr>
          <w:color w:val="003B5C"/>
          <w:sz w:val="24"/>
          <w:szCs w:val="24"/>
          <w:lang w:val="en-GB"/>
        </w:rPr>
        <w:t xml:space="preserve">, on which the greatest emphasis is being placed and will continue to be placed. The project follows on from the </w:t>
      </w:r>
      <w:r w:rsidR="00D44394">
        <w:rPr>
          <w:color w:val="003B5C"/>
          <w:sz w:val="24"/>
          <w:szCs w:val="24"/>
          <w:lang w:val="en-GB"/>
        </w:rPr>
        <w:t>already</w:t>
      </w:r>
      <w:r w:rsidR="0094433D">
        <w:rPr>
          <w:color w:val="003B5C"/>
          <w:sz w:val="24"/>
          <w:szCs w:val="24"/>
          <w:lang w:val="en-GB"/>
        </w:rPr>
        <w:t xml:space="preserve"> completed </w:t>
      </w:r>
      <w:proofErr w:type="spellStart"/>
      <w:r w:rsidR="0094433D">
        <w:rPr>
          <w:color w:val="003B5C"/>
          <w:sz w:val="24"/>
          <w:szCs w:val="24"/>
          <w:lang w:val="en-GB"/>
        </w:rPr>
        <w:t>Roztyly</w:t>
      </w:r>
      <w:proofErr w:type="spellEnd"/>
      <w:r w:rsidR="0094433D">
        <w:rPr>
          <w:color w:val="003B5C"/>
          <w:sz w:val="24"/>
          <w:szCs w:val="24"/>
          <w:lang w:val="en-GB"/>
        </w:rPr>
        <w:t xml:space="preserve"> Plaza building and </w:t>
      </w:r>
      <w:r w:rsidR="000F2E10">
        <w:rPr>
          <w:color w:val="003B5C"/>
          <w:sz w:val="24"/>
          <w:szCs w:val="24"/>
          <w:lang w:val="en-GB"/>
        </w:rPr>
        <w:t xml:space="preserve">further develops the area around </w:t>
      </w:r>
      <w:proofErr w:type="spellStart"/>
      <w:r w:rsidR="000F2E10">
        <w:rPr>
          <w:color w:val="003B5C"/>
          <w:sz w:val="24"/>
          <w:szCs w:val="24"/>
          <w:lang w:val="en-GB"/>
        </w:rPr>
        <w:t>Roztyly</w:t>
      </w:r>
      <w:proofErr w:type="spellEnd"/>
      <w:r w:rsidR="000F2E10">
        <w:rPr>
          <w:color w:val="003B5C"/>
          <w:sz w:val="24"/>
          <w:szCs w:val="24"/>
          <w:lang w:val="en-GB"/>
        </w:rPr>
        <w:t xml:space="preserve"> metro station and </w:t>
      </w:r>
      <w:proofErr w:type="spellStart"/>
      <w:r w:rsidR="004229AC">
        <w:rPr>
          <w:color w:val="003B5C"/>
          <w:sz w:val="24"/>
          <w:szCs w:val="24"/>
          <w:lang w:val="en-GB"/>
        </w:rPr>
        <w:t>Krč</w:t>
      </w:r>
      <w:proofErr w:type="spellEnd"/>
      <w:r w:rsidR="004229AC">
        <w:rPr>
          <w:color w:val="003B5C"/>
          <w:sz w:val="24"/>
          <w:szCs w:val="24"/>
          <w:lang w:val="en-GB"/>
        </w:rPr>
        <w:t xml:space="preserve"> Forest.</w:t>
      </w:r>
    </w:p>
    <w:p w14:paraId="32C049DB" w14:textId="2ECA9547" w:rsidR="009256DA" w:rsidRPr="0049195B" w:rsidRDefault="000572B6" w:rsidP="00055380">
      <w:pPr>
        <w:rPr>
          <w:color w:val="003B5C"/>
          <w:sz w:val="24"/>
          <w:szCs w:val="24"/>
          <w:lang w:val="en-GB"/>
        </w:rPr>
      </w:pPr>
      <w:r>
        <w:rPr>
          <w:color w:val="003B5C"/>
          <w:sz w:val="24"/>
          <w:szCs w:val="24"/>
          <w:lang w:val="en-GB"/>
        </w:rPr>
        <w:t>Upon completion, the Sequoia building</w:t>
      </w:r>
      <w:r w:rsidR="00AD4223">
        <w:rPr>
          <w:color w:val="003B5C"/>
          <w:sz w:val="24"/>
          <w:szCs w:val="24"/>
          <w:lang w:val="en-GB"/>
        </w:rPr>
        <w:t xml:space="preserve"> will offer more than 33,000 sqm of state-of-the-art office space, a canteen and café, </w:t>
      </w:r>
      <w:r w:rsidR="000F05B1">
        <w:rPr>
          <w:color w:val="003B5C"/>
          <w:sz w:val="24"/>
          <w:szCs w:val="24"/>
          <w:lang w:val="en-GB"/>
        </w:rPr>
        <w:t xml:space="preserve">shared conference rooms for up to 200 people, a rooftop terrace with greenery, private balconies and </w:t>
      </w:r>
      <w:r w:rsidR="00B3261B">
        <w:rPr>
          <w:color w:val="003B5C"/>
          <w:sz w:val="24"/>
          <w:szCs w:val="24"/>
          <w:lang w:val="en-GB"/>
        </w:rPr>
        <w:t xml:space="preserve">facilities for cyclists. </w:t>
      </w:r>
      <w:r w:rsidR="00586133">
        <w:rPr>
          <w:color w:val="003B5C"/>
          <w:sz w:val="24"/>
          <w:szCs w:val="24"/>
          <w:lang w:val="en-GB"/>
        </w:rPr>
        <w:t>T</w:t>
      </w:r>
      <w:r w:rsidR="00B3261B">
        <w:rPr>
          <w:color w:val="003B5C"/>
          <w:sz w:val="24"/>
          <w:szCs w:val="24"/>
          <w:lang w:val="en-GB"/>
        </w:rPr>
        <w:t xml:space="preserve">he underground </w:t>
      </w:r>
      <w:r w:rsidR="00586133">
        <w:rPr>
          <w:color w:val="003B5C"/>
          <w:sz w:val="24"/>
          <w:szCs w:val="24"/>
          <w:lang w:val="en-GB"/>
        </w:rPr>
        <w:t>levels will provide</w:t>
      </w:r>
      <w:r w:rsidR="00B3261B">
        <w:rPr>
          <w:color w:val="003B5C"/>
          <w:sz w:val="24"/>
          <w:szCs w:val="24"/>
          <w:lang w:val="en-GB"/>
        </w:rPr>
        <w:t xml:space="preserve"> </w:t>
      </w:r>
      <w:r w:rsidR="00A36110">
        <w:rPr>
          <w:color w:val="003B5C"/>
          <w:sz w:val="24"/>
          <w:szCs w:val="24"/>
          <w:lang w:val="en-GB"/>
        </w:rPr>
        <w:t>tenants</w:t>
      </w:r>
      <w:r w:rsidR="00B3261B">
        <w:rPr>
          <w:color w:val="003B5C"/>
          <w:sz w:val="24"/>
          <w:szCs w:val="24"/>
          <w:lang w:val="en-GB"/>
        </w:rPr>
        <w:t xml:space="preserve"> </w:t>
      </w:r>
      <w:r w:rsidR="00A36110">
        <w:rPr>
          <w:color w:val="003B5C"/>
          <w:sz w:val="24"/>
          <w:szCs w:val="24"/>
          <w:lang w:val="en-GB"/>
        </w:rPr>
        <w:t>with</w:t>
      </w:r>
      <w:r w:rsidR="00B3261B">
        <w:rPr>
          <w:color w:val="003B5C"/>
          <w:sz w:val="24"/>
          <w:szCs w:val="24"/>
          <w:lang w:val="en-GB"/>
        </w:rPr>
        <w:t xml:space="preserve"> 488 parking spaces</w:t>
      </w:r>
      <w:r w:rsidR="00A36110">
        <w:rPr>
          <w:color w:val="003B5C"/>
          <w:sz w:val="24"/>
          <w:szCs w:val="24"/>
          <w:lang w:val="en-GB"/>
        </w:rPr>
        <w:t>,</w:t>
      </w:r>
      <w:r w:rsidR="0057274E">
        <w:rPr>
          <w:color w:val="003B5C"/>
          <w:sz w:val="24"/>
          <w:szCs w:val="24"/>
          <w:lang w:val="en-GB"/>
        </w:rPr>
        <w:t xml:space="preserve"> some of which will be equipped with charging stations for electric vehicles</w:t>
      </w:r>
      <w:r w:rsidR="00586133">
        <w:rPr>
          <w:color w:val="003B5C"/>
          <w:sz w:val="24"/>
          <w:szCs w:val="24"/>
          <w:lang w:val="en-GB"/>
        </w:rPr>
        <w:t>.</w:t>
      </w:r>
    </w:p>
    <w:p w14:paraId="4DA48BE9" w14:textId="47300F36" w:rsidR="00586133" w:rsidRDefault="00A7035F" w:rsidP="009256DA">
      <w:pPr>
        <w:rPr>
          <w:color w:val="003B5C"/>
          <w:sz w:val="24"/>
          <w:szCs w:val="24"/>
          <w:lang w:val="en-GB"/>
        </w:rPr>
      </w:pPr>
      <w:r>
        <w:rPr>
          <w:color w:val="003B5C"/>
          <w:sz w:val="24"/>
          <w:szCs w:val="24"/>
          <w:lang w:val="en-GB"/>
        </w:rPr>
        <w:t>There is a comprehensive approach to sustainability in</w:t>
      </w:r>
      <w:r w:rsidR="00FC25A2">
        <w:rPr>
          <w:color w:val="003B5C"/>
          <w:sz w:val="24"/>
          <w:szCs w:val="24"/>
          <w:lang w:val="en-GB"/>
        </w:rPr>
        <w:t>cluded in</w:t>
      </w:r>
      <w:r>
        <w:rPr>
          <w:color w:val="003B5C"/>
          <w:sz w:val="24"/>
          <w:szCs w:val="24"/>
          <w:lang w:val="en-GB"/>
        </w:rPr>
        <w:t xml:space="preserve"> the Sequoia project. The building will use heat pumps, photovoltaic panels and </w:t>
      </w:r>
      <w:r w:rsidR="005536B9">
        <w:rPr>
          <w:color w:val="003B5C"/>
          <w:sz w:val="24"/>
          <w:szCs w:val="24"/>
          <w:lang w:val="en-GB"/>
        </w:rPr>
        <w:t>energy-efficient heating and cooling systems.</w:t>
      </w:r>
      <w:r w:rsidR="00591616">
        <w:rPr>
          <w:color w:val="003B5C"/>
          <w:sz w:val="24"/>
          <w:szCs w:val="24"/>
          <w:lang w:val="en-GB"/>
        </w:rPr>
        <w:t xml:space="preserve"> </w:t>
      </w:r>
      <w:r w:rsidR="005A193C">
        <w:rPr>
          <w:color w:val="003B5C"/>
          <w:sz w:val="24"/>
          <w:szCs w:val="24"/>
          <w:lang w:val="en-GB"/>
        </w:rPr>
        <w:t xml:space="preserve">There is also a </w:t>
      </w:r>
      <w:r w:rsidR="005A193C">
        <w:rPr>
          <w:color w:val="003B5C"/>
          <w:sz w:val="24"/>
          <w:szCs w:val="24"/>
          <w:lang w:val="en-GB"/>
        </w:rPr>
        <w:lastRenderedPageBreak/>
        <w:t>lot of emphasis</w:t>
      </w:r>
      <w:r w:rsidR="00591616">
        <w:rPr>
          <w:color w:val="003B5C"/>
          <w:sz w:val="24"/>
          <w:szCs w:val="24"/>
          <w:lang w:val="en-GB"/>
        </w:rPr>
        <w:t xml:space="preserve"> on the quality of the indoor environment, </w:t>
      </w:r>
      <w:r w:rsidR="00F670A8">
        <w:rPr>
          <w:color w:val="003B5C"/>
          <w:sz w:val="24"/>
          <w:szCs w:val="24"/>
          <w:lang w:val="en-GB"/>
        </w:rPr>
        <w:t>ample fresh air, water management</w:t>
      </w:r>
      <w:r w:rsidR="00DE5126">
        <w:rPr>
          <w:color w:val="003B5C"/>
          <w:sz w:val="24"/>
          <w:szCs w:val="24"/>
          <w:lang w:val="en-GB"/>
        </w:rPr>
        <w:t xml:space="preserve"> –</w:t>
      </w:r>
      <w:r w:rsidR="00F670A8">
        <w:rPr>
          <w:color w:val="003B5C"/>
          <w:sz w:val="24"/>
          <w:szCs w:val="24"/>
          <w:lang w:val="en-GB"/>
        </w:rPr>
        <w:t xml:space="preserve"> including</w:t>
      </w:r>
      <w:r w:rsidR="00DE5126">
        <w:rPr>
          <w:color w:val="003B5C"/>
          <w:sz w:val="24"/>
          <w:szCs w:val="24"/>
          <w:lang w:val="en-GB"/>
        </w:rPr>
        <w:t xml:space="preserve"> </w:t>
      </w:r>
      <w:r w:rsidR="00F670A8">
        <w:rPr>
          <w:color w:val="003B5C"/>
          <w:sz w:val="24"/>
          <w:szCs w:val="24"/>
          <w:lang w:val="en-GB"/>
        </w:rPr>
        <w:t xml:space="preserve">the </w:t>
      </w:r>
      <w:r w:rsidR="00DE5126">
        <w:rPr>
          <w:color w:val="003B5C"/>
          <w:sz w:val="24"/>
          <w:szCs w:val="24"/>
          <w:lang w:val="en-GB"/>
        </w:rPr>
        <w:t xml:space="preserve">implementation of blue-green infrastructure measures and </w:t>
      </w:r>
      <w:r w:rsidR="002234BB">
        <w:rPr>
          <w:color w:val="003B5C"/>
          <w:sz w:val="24"/>
          <w:szCs w:val="24"/>
          <w:lang w:val="en-GB"/>
        </w:rPr>
        <w:t>support for biodiversity around the building. The project</w:t>
      </w:r>
      <w:r w:rsidR="00D30EF3">
        <w:rPr>
          <w:color w:val="003B5C"/>
          <w:sz w:val="24"/>
          <w:szCs w:val="24"/>
          <w:lang w:val="en-GB"/>
        </w:rPr>
        <w:t xml:space="preserve"> will achieve the highest level of environmental certification, BREEAM Outstanding.</w:t>
      </w:r>
    </w:p>
    <w:p w14:paraId="603D83B1" w14:textId="726A4F0B" w:rsidR="009256DA" w:rsidRPr="0049195B" w:rsidRDefault="001833B9" w:rsidP="009256DA">
      <w:pPr>
        <w:rPr>
          <w:color w:val="003B5C"/>
          <w:sz w:val="24"/>
          <w:szCs w:val="24"/>
          <w:lang w:val="en-GB"/>
        </w:rPr>
      </w:pPr>
      <w:r>
        <w:rPr>
          <w:b/>
          <w:bCs/>
          <w:color w:val="003B5C"/>
          <w:sz w:val="24"/>
          <w:szCs w:val="24"/>
          <w:lang w:val="en-GB"/>
        </w:rPr>
        <w:t>What</w:t>
      </w:r>
      <w:r w:rsidR="009256DA" w:rsidRPr="0049195B">
        <w:rPr>
          <w:b/>
          <w:bCs/>
          <w:color w:val="003B5C"/>
          <w:sz w:val="24"/>
          <w:szCs w:val="24"/>
          <w:lang w:val="en-GB"/>
        </w:rPr>
        <w:t xml:space="preserve"> Sequoia</w:t>
      </w:r>
      <w:r>
        <w:rPr>
          <w:b/>
          <w:bCs/>
          <w:color w:val="003B5C"/>
          <w:sz w:val="24"/>
          <w:szCs w:val="24"/>
          <w:lang w:val="en-GB"/>
        </w:rPr>
        <w:t xml:space="preserve"> will offer</w:t>
      </w:r>
      <w:r w:rsidR="009256DA" w:rsidRPr="0049195B">
        <w:rPr>
          <w:b/>
          <w:bCs/>
          <w:color w:val="003B5C"/>
          <w:sz w:val="24"/>
          <w:szCs w:val="24"/>
          <w:lang w:val="en-GB"/>
        </w:rPr>
        <w:t>:</w:t>
      </w:r>
    </w:p>
    <w:p w14:paraId="0A3DD3C0" w14:textId="7BF7498F" w:rsidR="009256DA" w:rsidRPr="0049195B" w:rsidRDefault="00E92361" w:rsidP="006D6ACF">
      <w:pPr>
        <w:numPr>
          <w:ilvl w:val="0"/>
          <w:numId w:val="8"/>
        </w:numPr>
        <w:spacing w:after="0"/>
        <w:rPr>
          <w:color w:val="003B5C"/>
          <w:sz w:val="24"/>
          <w:szCs w:val="24"/>
          <w:lang w:val="en-GB"/>
        </w:rPr>
      </w:pPr>
      <w:r w:rsidRPr="0049195B">
        <w:rPr>
          <w:color w:val="003B5C"/>
          <w:sz w:val="24"/>
          <w:szCs w:val="24"/>
          <w:lang w:val="en-GB"/>
        </w:rPr>
        <w:t>33</w:t>
      </w:r>
      <w:r w:rsidR="0006294A">
        <w:rPr>
          <w:color w:val="003B5C"/>
          <w:sz w:val="24"/>
          <w:szCs w:val="24"/>
          <w:lang w:val="en-GB"/>
        </w:rPr>
        <w:t>,</w:t>
      </w:r>
      <w:r w:rsidRPr="0049195B">
        <w:rPr>
          <w:color w:val="003B5C"/>
          <w:sz w:val="24"/>
          <w:szCs w:val="24"/>
          <w:lang w:val="en-GB"/>
        </w:rPr>
        <w:t xml:space="preserve">000 </w:t>
      </w:r>
      <w:r w:rsidR="0006294A">
        <w:rPr>
          <w:color w:val="003B5C"/>
          <w:sz w:val="24"/>
          <w:szCs w:val="24"/>
          <w:lang w:val="en-GB"/>
        </w:rPr>
        <w:t xml:space="preserve">sqm of office space and </w:t>
      </w:r>
      <w:r w:rsidR="009256DA" w:rsidRPr="0049195B">
        <w:rPr>
          <w:color w:val="003B5C"/>
          <w:sz w:val="24"/>
          <w:szCs w:val="24"/>
          <w:lang w:val="en-GB"/>
        </w:rPr>
        <w:t>375</w:t>
      </w:r>
      <w:r w:rsidR="0006294A">
        <w:rPr>
          <w:color w:val="003B5C"/>
          <w:sz w:val="24"/>
          <w:szCs w:val="24"/>
          <w:lang w:val="en-GB"/>
        </w:rPr>
        <w:t xml:space="preserve"> sqm of</w:t>
      </w:r>
      <w:r w:rsidR="00684EB4">
        <w:rPr>
          <w:color w:val="003B5C"/>
          <w:sz w:val="24"/>
          <w:szCs w:val="24"/>
          <w:lang w:val="en-GB"/>
        </w:rPr>
        <w:t xml:space="preserve"> retail space</w:t>
      </w:r>
    </w:p>
    <w:p w14:paraId="7836E446" w14:textId="755E37FB" w:rsidR="00684EB4" w:rsidRDefault="00684EB4" w:rsidP="00684EB4">
      <w:pPr>
        <w:numPr>
          <w:ilvl w:val="0"/>
          <w:numId w:val="8"/>
        </w:numPr>
        <w:spacing w:after="0"/>
        <w:rPr>
          <w:color w:val="003B5C"/>
          <w:sz w:val="24"/>
          <w:szCs w:val="24"/>
          <w:lang w:val="en-GB"/>
        </w:rPr>
      </w:pPr>
      <w:r>
        <w:rPr>
          <w:color w:val="003B5C"/>
          <w:sz w:val="24"/>
          <w:szCs w:val="24"/>
          <w:lang w:val="en-GB"/>
        </w:rPr>
        <w:t>up to 3,500 sqm of office space on one floor</w:t>
      </w:r>
    </w:p>
    <w:p w14:paraId="7D8F14EA" w14:textId="3BE65631" w:rsidR="00684EB4" w:rsidRDefault="00684EB4" w:rsidP="00684EB4">
      <w:pPr>
        <w:numPr>
          <w:ilvl w:val="0"/>
          <w:numId w:val="8"/>
        </w:numPr>
        <w:spacing w:after="0"/>
        <w:rPr>
          <w:color w:val="003B5C"/>
          <w:sz w:val="24"/>
          <w:szCs w:val="24"/>
          <w:lang w:val="en-GB"/>
        </w:rPr>
      </w:pPr>
      <w:r>
        <w:rPr>
          <w:color w:val="003B5C"/>
          <w:sz w:val="24"/>
          <w:szCs w:val="24"/>
          <w:lang w:val="en-GB"/>
        </w:rPr>
        <w:t>755 sqm of rooftop gardens and private balconies</w:t>
      </w:r>
    </w:p>
    <w:p w14:paraId="5067334D" w14:textId="32ED8E64" w:rsidR="00F243F8" w:rsidRDefault="00F243F8" w:rsidP="00684EB4">
      <w:pPr>
        <w:numPr>
          <w:ilvl w:val="0"/>
          <w:numId w:val="8"/>
        </w:numPr>
        <w:spacing w:after="0"/>
        <w:rPr>
          <w:color w:val="003B5C"/>
          <w:sz w:val="24"/>
          <w:szCs w:val="24"/>
          <w:lang w:val="en-GB"/>
        </w:rPr>
      </w:pPr>
      <w:r>
        <w:rPr>
          <w:color w:val="003B5C"/>
          <w:sz w:val="24"/>
          <w:szCs w:val="24"/>
          <w:lang w:val="en-GB"/>
        </w:rPr>
        <w:t>488 parking spaces in underground garages, some equipped with electric charging stations</w:t>
      </w:r>
    </w:p>
    <w:p w14:paraId="2A39E402" w14:textId="3102457A" w:rsidR="00F243F8" w:rsidRDefault="00F243F8" w:rsidP="00684EB4">
      <w:pPr>
        <w:numPr>
          <w:ilvl w:val="0"/>
          <w:numId w:val="8"/>
        </w:numPr>
        <w:spacing w:after="0"/>
        <w:rPr>
          <w:color w:val="003B5C"/>
          <w:sz w:val="24"/>
          <w:szCs w:val="24"/>
          <w:lang w:val="en-GB"/>
        </w:rPr>
      </w:pPr>
      <w:r>
        <w:rPr>
          <w:color w:val="003B5C"/>
          <w:sz w:val="24"/>
          <w:szCs w:val="24"/>
          <w:lang w:val="en-GB"/>
        </w:rPr>
        <w:t>11 office floors</w:t>
      </w:r>
    </w:p>
    <w:p w14:paraId="6AEFAF2D" w14:textId="2FBFA7DB" w:rsidR="00F243F8" w:rsidRDefault="00D169F4" w:rsidP="00F243F8">
      <w:pPr>
        <w:numPr>
          <w:ilvl w:val="0"/>
          <w:numId w:val="8"/>
        </w:numPr>
        <w:spacing w:after="0"/>
        <w:rPr>
          <w:color w:val="003B5C"/>
          <w:sz w:val="24"/>
          <w:szCs w:val="24"/>
          <w:lang w:val="en-GB"/>
        </w:rPr>
      </w:pPr>
      <w:r>
        <w:rPr>
          <w:color w:val="003B5C"/>
          <w:sz w:val="24"/>
          <w:szCs w:val="24"/>
          <w:lang w:val="en-GB"/>
        </w:rPr>
        <w:t>v</w:t>
      </w:r>
      <w:r w:rsidRPr="00D169F4">
        <w:rPr>
          <w:color w:val="003B5C"/>
          <w:sz w:val="24"/>
          <w:szCs w:val="24"/>
          <w:lang w:val="en-GB"/>
        </w:rPr>
        <w:t xml:space="preserve">isibility from </w:t>
      </w:r>
      <w:r w:rsidR="00B31295">
        <w:rPr>
          <w:color w:val="003B5C"/>
          <w:sz w:val="24"/>
          <w:szCs w:val="24"/>
          <w:lang w:val="en-GB"/>
        </w:rPr>
        <w:t>Prague’s busiest thoroughfares – the 5.</w:t>
      </w:r>
      <w:r w:rsidR="00261111">
        <w:rPr>
          <w:color w:val="003B5C"/>
          <w:sz w:val="24"/>
          <w:szCs w:val="24"/>
          <w:lang w:val="en-GB"/>
        </w:rPr>
        <w:t xml:space="preserve"> </w:t>
      </w:r>
      <w:proofErr w:type="spellStart"/>
      <w:r w:rsidR="00D37E0B">
        <w:rPr>
          <w:color w:val="003B5C"/>
          <w:sz w:val="24"/>
          <w:szCs w:val="24"/>
          <w:lang w:val="en-GB"/>
        </w:rPr>
        <w:t>k</w:t>
      </w:r>
      <w:r w:rsidR="00261111">
        <w:rPr>
          <w:color w:val="003B5C"/>
          <w:sz w:val="24"/>
          <w:szCs w:val="24"/>
          <w:lang w:val="en-GB"/>
        </w:rPr>
        <w:t>větna</w:t>
      </w:r>
      <w:proofErr w:type="spellEnd"/>
      <w:r w:rsidR="00261111">
        <w:rPr>
          <w:color w:val="003B5C"/>
          <w:sz w:val="24"/>
          <w:szCs w:val="24"/>
          <w:lang w:val="en-GB"/>
        </w:rPr>
        <w:t xml:space="preserve"> trunk road and the </w:t>
      </w:r>
      <w:proofErr w:type="spellStart"/>
      <w:r w:rsidR="00261111">
        <w:rPr>
          <w:color w:val="003B5C"/>
          <w:sz w:val="24"/>
          <w:szCs w:val="24"/>
          <w:lang w:val="en-GB"/>
        </w:rPr>
        <w:t>Jižní</w:t>
      </w:r>
      <w:proofErr w:type="spellEnd"/>
      <w:r w:rsidR="00261111">
        <w:rPr>
          <w:color w:val="003B5C"/>
          <w:sz w:val="24"/>
          <w:szCs w:val="24"/>
          <w:lang w:val="en-GB"/>
        </w:rPr>
        <w:t xml:space="preserve"> </w:t>
      </w:r>
      <w:proofErr w:type="spellStart"/>
      <w:r w:rsidR="00261111">
        <w:rPr>
          <w:color w:val="003B5C"/>
          <w:sz w:val="24"/>
          <w:szCs w:val="24"/>
          <w:lang w:val="en-GB"/>
        </w:rPr>
        <w:t>spojka</w:t>
      </w:r>
      <w:proofErr w:type="spellEnd"/>
      <w:r w:rsidR="00261111">
        <w:rPr>
          <w:color w:val="003B5C"/>
          <w:sz w:val="24"/>
          <w:szCs w:val="24"/>
          <w:lang w:val="en-GB"/>
        </w:rPr>
        <w:t>/city ring road</w:t>
      </w:r>
    </w:p>
    <w:p w14:paraId="11540C51" w14:textId="12339B00" w:rsidR="0076789C" w:rsidRPr="00D169F4" w:rsidRDefault="009C286F" w:rsidP="00F243F8">
      <w:pPr>
        <w:numPr>
          <w:ilvl w:val="0"/>
          <w:numId w:val="8"/>
        </w:numPr>
        <w:spacing w:after="0"/>
        <w:rPr>
          <w:color w:val="003B5C"/>
          <w:sz w:val="24"/>
          <w:szCs w:val="24"/>
          <w:lang w:val="en-GB"/>
        </w:rPr>
      </w:pPr>
      <w:r>
        <w:rPr>
          <w:color w:val="003B5C"/>
          <w:sz w:val="24"/>
          <w:szCs w:val="24"/>
          <w:lang w:val="en-GB"/>
        </w:rPr>
        <w:t>low operating costs</w:t>
      </w:r>
    </w:p>
    <w:p w14:paraId="1B50CAF3" w14:textId="16A4C57F" w:rsidR="00F243F8" w:rsidRDefault="00137A9B" w:rsidP="00F243F8">
      <w:pPr>
        <w:numPr>
          <w:ilvl w:val="0"/>
          <w:numId w:val="8"/>
        </w:numPr>
        <w:spacing w:after="0"/>
        <w:rPr>
          <w:color w:val="003B5C"/>
          <w:sz w:val="24"/>
          <w:szCs w:val="24"/>
          <w:lang w:val="en-GB"/>
        </w:rPr>
      </w:pPr>
      <w:r>
        <w:rPr>
          <w:color w:val="003B5C"/>
          <w:sz w:val="24"/>
          <w:szCs w:val="24"/>
          <w:lang w:val="en-GB"/>
        </w:rPr>
        <w:t xml:space="preserve">new direct access to the building from the </w:t>
      </w:r>
      <w:proofErr w:type="spellStart"/>
      <w:r>
        <w:rPr>
          <w:color w:val="003B5C"/>
          <w:sz w:val="24"/>
          <w:szCs w:val="24"/>
          <w:lang w:val="en-GB"/>
        </w:rPr>
        <w:t>Jižní</w:t>
      </w:r>
      <w:proofErr w:type="spellEnd"/>
      <w:r>
        <w:rPr>
          <w:color w:val="003B5C"/>
          <w:sz w:val="24"/>
          <w:szCs w:val="24"/>
          <w:lang w:val="en-GB"/>
        </w:rPr>
        <w:t xml:space="preserve"> </w:t>
      </w:r>
      <w:proofErr w:type="spellStart"/>
      <w:r>
        <w:rPr>
          <w:color w:val="003B5C"/>
          <w:sz w:val="24"/>
          <w:szCs w:val="24"/>
          <w:lang w:val="en-GB"/>
        </w:rPr>
        <w:t>spojka</w:t>
      </w:r>
      <w:proofErr w:type="spellEnd"/>
    </w:p>
    <w:p w14:paraId="1B08737A" w14:textId="1BBFF403" w:rsidR="00137A9B" w:rsidRDefault="00D37E0B" w:rsidP="00F243F8">
      <w:pPr>
        <w:numPr>
          <w:ilvl w:val="0"/>
          <w:numId w:val="8"/>
        </w:numPr>
        <w:spacing w:after="0"/>
        <w:rPr>
          <w:color w:val="003B5C"/>
          <w:sz w:val="24"/>
          <w:szCs w:val="24"/>
          <w:lang w:val="en-GB"/>
        </w:rPr>
      </w:pPr>
      <w:r>
        <w:rPr>
          <w:color w:val="003B5C"/>
          <w:sz w:val="24"/>
          <w:szCs w:val="24"/>
          <w:lang w:val="en-GB"/>
        </w:rPr>
        <w:t xml:space="preserve">a </w:t>
      </w:r>
      <w:r w:rsidR="00F0280D">
        <w:rPr>
          <w:color w:val="003B5C"/>
          <w:sz w:val="24"/>
          <w:szCs w:val="24"/>
          <w:lang w:val="en-GB"/>
        </w:rPr>
        <w:t xml:space="preserve">canteen with café, </w:t>
      </w:r>
      <w:r>
        <w:rPr>
          <w:color w:val="003B5C"/>
          <w:sz w:val="24"/>
          <w:szCs w:val="24"/>
          <w:lang w:val="en-GB"/>
        </w:rPr>
        <w:t xml:space="preserve">a </w:t>
      </w:r>
      <w:r w:rsidR="00F0280D">
        <w:rPr>
          <w:color w:val="003B5C"/>
          <w:sz w:val="24"/>
          <w:szCs w:val="24"/>
          <w:lang w:val="en-GB"/>
        </w:rPr>
        <w:t>rooftop terrace with greenery</w:t>
      </w:r>
      <w:r w:rsidR="007914D4">
        <w:rPr>
          <w:color w:val="003B5C"/>
          <w:sz w:val="24"/>
          <w:szCs w:val="24"/>
          <w:lang w:val="en-GB"/>
        </w:rPr>
        <w:t xml:space="preserve">, and private balconies with views of </w:t>
      </w:r>
      <w:proofErr w:type="spellStart"/>
      <w:r w:rsidR="007914D4">
        <w:rPr>
          <w:color w:val="003B5C"/>
          <w:sz w:val="24"/>
          <w:szCs w:val="24"/>
          <w:lang w:val="en-GB"/>
        </w:rPr>
        <w:t>Krč</w:t>
      </w:r>
      <w:proofErr w:type="spellEnd"/>
      <w:r w:rsidR="007914D4">
        <w:rPr>
          <w:color w:val="003B5C"/>
          <w:sz w:val="24"/>
          <w:szCs w:val="24"/>
          <w:lang w:val="en-GB"/>
        </w:rPr>
        <w:t xml:space="preserve"> Forest</w:t>
      </w:r>
    </w:p>
    <w:p w14:paraId="1DEA5DFA" w14:textId="019F2208" w:rsidR="007914D4" w:rsidRDefault="007914D4" w:rsidP="00F243F8">
      <w:pPr>
        <w:numPr>
          <w:ilvl w:val="0"/>
          <w:numId w:val="8"/>
        </w:numPr>
        <w:spacing w:after="0"/>
        <w:rPr>
          <w:color w:val="003B5C"/>
          <w:sz w:val="24"/>
          <w:szCs w:val="24"/>
          <w:lang w:val="en-GB"/>
        </w:rPr>
      </w:pPr>
      <w:r>
        <w:rPr>
          <w:color w:val="003B5C"/>
          <w:sz w:val="24"/>
          <w:szCs w:val="24"/>
          <w:lang w:val="en-GB"/>
        </w:rPr>
        <w:t>shared conference rooms for up to 200 people</w:t>
      </w:r>
    </w:p>
    <w:p w14:paraId="61D62B4D" w14:textId="1C90F1EC" w:rsidR="007914D4" w:rsidRDefault="00E42B3F" w:rsidP="00F243F8">
      <w:pPr>
        <w:numPr>
          <w:ilvl w:val="0"/>
          <w:numId w:val="8"/>
        </w:numPr>
        <w:spacing w:after="0"/>
        <w:rPr>
          <w:color w:val="003B5C"/>
          <w:sz w:val="24"/>
          <w:szCs w:val="24"/>
          <w:lang w:val="en-GB"/>
        </w:rPr>
      </w:pPr>
      <w:r>
        <w:rPr>
          <w:color w:val="003B5C"/>
          <w:sz w:val="24"/>
          <w:szCs w:val="24"/>
          <w:lang w:val="en-GB"/>
        </w:rPr>
        <w:t>BREEAM Outstanding certification</w:t>
      </w:r>
    </w:p>
    <w:p w14:paraId="72C2D5FF" w14:textId="4E70B979" w:rsidR="00530269" w:rsidRPr="00CC4A8D" w:rsidRDefault="00E42B3F" w:rsidP="007522B2">
      <w:pPr>
        <w:numPr>
          <w:ilvl w:val="0"/>
          <w:numId w:val="8"/>
        </w:numPr>
        <w:spacing w:after="0"/>
        <w:rPr>
          <w:color w:val="003B5C"/>
          <w:sz w:val="24"/>
          <w:szCs w:val="24"/>
          <w:lang w:val="en-GB"/>
        </w:rPr>
      </w:pPr>
      <w:r w:rsidRPr="00CC4A8D">
        <w:rPr>
          <w:color w:val="003B5C"/>
          <w:sz w:val="24"/>
          <w:szCs w:val="24"/>
          <w:lang w:val="en-GB"/>
        </w:rPr>
        <w:t>completion of the project in the first half of 2028</w:t>
      </w:r>
      <w:r w:rsidR="002255EE" w:rsidRPr="0049195B">
        <w:rPr>
          <w:noProof/>
          <w:lang w:val="en-GB"/>
        </w:rPr>
        <w:drawing>
          <wp:anchor distT="0" distB="0" distL="114300" distR="114300" simplePos="0" relativeHeight="251658240" behindDoc="1" locked="0" layoutInCell="1" allowOverlap="1" wp14:anchorId="31F471FB" wp14:editId="12B8BDC0">
            <wp:simplePos x="0" y="0"/>
            <wp:positionH relativeFrom="margin">
              <wp:align>left</wp:align>
            </wp:positionH>
            <wp:positionV relativeFrom="paragraph">
              <wp:posOffset>438130</wp:posOffset>
            </wp:positionV>
            <wp:extent cx="3295650" cy="1853565"/>
            <wp:effectExtent l="0" t="0" r="0" b="0"/>
            <wp:wrapTight wrapText="bothSides">
              <wp:wrapPolygon edited="0">
                <wp:start x="0" y="0"/>
                <wp:lineTo x="0" y="21311"/>
                <wp:lineTo x="21475" y="21311"/>
                <wp:lineTo x="21475" y="0"/>
                <wp:lineTo x="0" y="0"/>
              </wp:wrapPolygon>
            </wp:wrapTight>
            <wp:docPr id="147117324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95650" cy="185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255EE" w:rsidRPr="0049195B">
        <w:rPr>
          <w:noProof/>
          <w:lang w:val="en-GB"/>
        </w:rPr>
        <w:drawing>
          <wp:anchor distT="0" distB="0" distL="114300" distR="114300" simplePos="0" relativeHeight="251659264" behindDoc="1" locked="0" layoutInCell="1" allowOverlap="1" wp14:anchorId="3C0A4366" wp14:editId="7CB3E5E6">
            <wp:simplePos x="0" y="0"/>
            <wp:positionH relativeFrom="column">
              <wp:posOffset>3369760</wp:posOffset>
            </wp:positionH>
            <wp:positionV relativeFrom="paragraph">
              <wp:posOffset>433480</wp:posOffset>
            </wp:positionV>
            <wp:extent cx="3281045" cy="1845310"/>
            <wp:effectExtent l="0" t="0" r="0" b="2540"/>
            <wp:wrapTight wrapText="bothSides">
              <wp:wrapPolygon edited="0">
                <wp:start x="0" y="0"/>
                <wp:lineTo x="0" y="21407"/>
                <wp:lineTo x="21445" y="21407"/>
                <wp:lineTo x="21445" y="0"/>
                <wp:lineTo x="0" y="0"/>
              </wp:wrapPolygon>
            </wp:wrapTight>
            <wp:docPr id="1842236038"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81045" cy="1845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C00904" w14:textId="16F6E9FC" w:rsidR="007522B2" w:rsidRPr="0049195B" w:rsidRDefault="007522B2" w:rsidP="00F3500F">
      <w:pPr>
        <w:spacing w:after="0"/>
        <w:ind w:left="720"/>
        <w:rPr>
          <w:color w:val="003B5C"/>
          <w:sz w:val="24"/>
          <w:szCs w:val="24"/>
          <w:lang w:val="en-GB"/>
        </w:rPr>
      </w:pPr>
    </w:p>
    <w:p w14:paraId="6A478C8B" w14:textId="6F1F39CE" w:rsidR="00F84EAD" w:rsidRDefault="00F84EAD" w:rsidP="00F3500F">
      <w:pPr>
        <w:spacing w:line="240" w:lineRule="auto"/>
        <w:rPr>
          <w:i/>
          <w:iCs/>
          <w:color w:val="003B5C"/>
          <w:sz w:val="22"/>
          <w:szCs w:val="22"/>
          <w:lang w:val="en-GB"/>
        </w:rPr>
      </w:pPr>
      <w:r>
        <w:rPr>
          <w:i/>
          <w:iCs/>
          <w:color w:val="003B5C"/>
          <w:sz w:val="22"/>
          <w:szCs w:val="22"/>
          <w:lang w:val="en-GB"/>
        </w:rPr>
        <w:t xml:space="preserve">In the photos: A current view of the ongoing construction of the Sequoia office building in Prague’s </w:t>
      </w:r>
      <w:proofErr w:type="spellStart"/>
      <w:r>
        <w:rPr>
          <w:i/>
          <w:iCs/>
          <w:color w:val="003B5C"/>
          <w:sz w:val="22"/>
          <w:szCs w:val="22"/>
          <w:lang w:val="en-GB"/>
        </w:rPr>
        <w:t>Roztyly</w:t>
      </w:r>
      <w:proofErr w:type="spellEnd"/>
      <w:r>
        <w:rPr>
          <w:i/>
          <w:iCs/>
          <w:color w:val="003B5C"/>
          <w:sz w:val="22"/>
          <w:szCs w:val="22"/>
          <w:lang w:val="en-GB"/>
        </w:rPr>
        <w:t xml:space="preserve"> district.</w:t>
      </w:r>
    </w:p>
    <w:p w14:paraId="79686840" w14:textId="5F4A0703" w:rsidR="00CB05A5" w:rsidRDefault="00CB05A5" w:rsidP="009256DA">
      <w:pPr>
        <w:rPr>
          <w:b/>
          <w:bCs/>
          <w:color w:val="003B5C"/>
          <w:sz w:val="24"/>
          <w:szCs w:val="24"/>
          <w:lang w:val="en-GB"/>
        </w:rPr>
      </w:pPr>
      <w:r>
        <w:rPr>
          <w:b/>
          <w:bCs/>
          <w:color w:val="003B5C"/>
          <w:sz w:val="24"/>
          <w:szCs w:val="24"/>
          <w:lang w:val="en-GB"/>
        </w:rPr>
        <w:t>Challenging foundation</w:t>
      </w:r>
      <w:r w:rsidR="009A4BB5">
        <w:rPr>
          <w:b/>
          <w:bCs/>
          <w:color w:val="003B5C"/>
          <w:sz w:val="24"/>
          <w:szCs w:val="24"/>
          <w:lang w:val="en-GB"/>
        </w:rPr>
        <w:t xml:space="preserve"> work </w:t>
      </w:r>
      <w:r>
        <w:rPr>
          <w:b/>
          <w:bCs/>
          <w:color w:val="003B5C"/>
          <w:sz w:val="24"/>
          <w:szCs w:val="24"/>
          <w:lang w:val="en-GB"/>
        </w:rPr>
        <w:t>below the groundwater level</w:t>
      </w:r>
    </w:p>
    <w:p w14:paraId="77EB6617" w14:textId="2D2D0CB6" w:rsidR="00341F67" w:rsidRDefault="00341F67" w:rsidP="4C81C5F2">
      <w:pPr>
        <w:rPr>
          <w:color w:val="003B5C"/>
          <w:sz w:val="24"/>
          <w:szCs w:val="24"/>
          <w:lang w:val="en-GB"/>
        </w:rPr>
      </w:pPr>
      <w:r>
        <w:rPr>
          <w:color w:val="003B5C"/>
          <w:sz w:val="24"/>
          <w:szCs w:val="24"/>
          <w:lang w:val="en-GB"/>
        </w:rPr>
        <w:lastRenderedPageBreak/>
        <w:t xml:space="preserve">Earthwork on the construction pit took place </w:t>
      </w:r>
      <w:r w:rsidR="00992237">
        <w:rPr>
          <w:color w:val="003B5C"/>
          <w:sz w:val="24"/>
          <w:szCs w:val="24"/>
          <w:lang w:val="en-GB"/>
        </w:rPr>
        <w:t>between</w:t>
      </w:r>
      <w:r>
        <w:rPr>
          <w:color w:val="003B5C"/>
          <w:sz w:val="24"/>
          <w:szCs w:val="24"/>
          <w:lang w:val="en-GB"/>
        </w:rPr>
        <w:t xml:space="preserve"> September 2025 </w:t>
      </w:r>
      <w:r w:rsidR="00992237">
        <w:rPr>
          <w:color w:val="003B5C"/>
          <w:sz w:val="24"/>
          <w:szCs w:val="24"/>
          <w:lang w:val="en-GB"/>
        </w:rPr>
        <w:t>and</w:t>
      </w:r>
      <w:r>
        <w:rPr>
          <w:color w:val="003B5C"/>
          <w:sz w:val="24"/>
          <w:szCs w:val="24"/>
          <w:lang w:val="en-GB"/>
        </w:rPr>
        <w:t xml:space="preserve"> April 2026 and during those eight months more than 66,000 </w:t>
      </w:r>
      <w:r w:rsidR="004409E1" w:rsidRPr="0049195B">
        <w:rPr>
          <w:color w:val="003B5C"/>
          <w:sz w:val="24"/>
          <w:szCs w:val="24"/>
          <w:lang w:val="en-GB"/>
        </w:rPr>
        <w:t>m³</w:t>
      </w:r>
      <w:r>
        <w:rPr>
          <w:color w:val="003B5C"/>
          <w:sz w:val="24"/>
          <w:szCs w:val="24"/>
          <w:lang w:val="en-GB"/>
        </w:rPr>
        <w:t xml:space="preserve"> of </w:t>
      </w:r>
      <w:r w:rsidR="00646C41">
        <w:rPr>
          <w:color w:val="003B5C"/>
          <w:sz w:val="24"/>
          <w:szCs w:val="24"/>
          <w:lang w:val="en-GB"/>
        </w:rPr>
        <w:t>soil was excavated from the site.</w:t>
      </w:r>
      <w:r w:rsidR="005457C0">
        <w:rPr>
          <w:color w:val="003B5C"/>
          <w:sz w:val="24"/>
          <w:szCs w:val="24"/>
          <w:lang w:val="en-GB"/>
        </w:rPr>
        <w:t xml:space="preserve"> The earthwork and pit stabilisation were followed by </w:t>
      </w:r>
      <w:r w:rsidR="00E771C1">
        <w:rPr>
          <w:color w:val="003B5C"/>
          <w:sz w:val="24"/>
          <w:szCs w:val="24"/>
          <w:lang w:val="en-GB"/>
        </w:rPr>
        <w:t xml:space="preserve">the construction of the foundation slab, which took approximately two and a half months. The </w:t>
      </w:r>
      <w:r w:rsidR="008F4F99">
        <w:rPr>
          <w:color w:val="003B5C"/>
          <w:sz w:val="24"/>
          <w:szCs w:val="24"/>
          <w:lang w:val="en-GB"/>
        </w:rPr>
        <w:t>foundation slab itself has an area of almost 5,800 sqm</w:t>
      </w:r>
      <w:r w:rsidR="004409E1">
        <w:rPr>
          <w:color w:val="003B5C"/>
          <w:sz w:val="24"/>
          <w:szCs w:val="24"/>
          <w:lang w:val="en-GB"/>
        </w:rPr>
        <w:t xml:space="preserve"> and a thickness of 750 mm. </w:t>
      </w:r>
      <w:r w:rsidR="0098126C">
        <w:rPr>
          <w:color w:val="003B5C"/>
          <w:sz w:val="24"/>
          <w:szCs w:val="24"/>
          <w:lang w:val="en-GB"/>
        </w:rPr>
        <w:t xml:space="preserve">Its construction required around 4,500 </w:t>
      </w:r>
      <w:r w:rsidR="0098126C" w:rsidRPr="0049195B">
        <w:rPr>
          <w:color w:val="003B5C"/>
          <w:sz w:val="24"/>
          <w:szCs w:val="24"/>
          <w:lang w:val="en-GB"/>
        </w:rPr>
        <w:t>m³</w:t>
      </w:r>
      <w:r w:rsidR="0098126C">
        <w:rPr>
          <w:color w:val="003B5C"/>
          <w:sz w:val="24"/>
          <w:szCs w:val="24"/>
          <w:lang w:val="en-GB"/>
        </w:rPr>
        <w:t xml:space="preserve"> of concrete and 720</w:t>
      </w:r>
      <w:r w:rsidR="00057B13">
        <w:rPr>
          <w:color w:val="003B5C"/>
          <w:sz w:val="24"/>
          <w:szCs w:val="24"/>
          <w:lang w:val="en-GB"/>
        </w:rPr>
        <w:t xml:space="preserve"> tons of st</w:t>
      </w:r>
      <w:r w:rsidR="00437720">
        <w:rPr>
          <w:color w:val="003B5C"/>
          <w:sz w:val="24"/>
          <w:szCs w:val="24"/>
          <w:lang w:val="en-GB"/>
        </w:rPr>
        <w:t>e</w:t>
      </w:r>
      <w:r w:rsidR="00057B13">
        <w:rPr>
          <w:color w:val="003B5C"/>
          <w:sz w:val="24"/>
          <w:szCs w:val="24"/>
          <w:lang w:val="en-GB"/>
        </w:rPr>
        <w:t>el reinforcement.</w:t>
      </w:r>
    </w:p>
    <w:p w14:paraId="3A532509" w14:textId="30F0BF00" w:rsidR="264A0344" w:rsidRDefault="00437720" w:rsidP="4C81C5F2">
      <w:pPr>
        <w:rPr>
          <w:color w:val="003B5C"/>
          <w:sz w:val="24"/>
          <w:szCs w:val="24"/>
          <w:lang w:val="en-GB"/>
        </w:rPr>
      </w:pPr>
      <w:r>
        <w:rPr>
          <w:color w:val="003B5C"/>
          <w:sz w:val="24"/>
          <w:szCs w:val="24"/>
          <w:lang w:val="en-GB"/>
        </w:rPr>
        <w:t xml:space="preserve">The </w:t>
      </w:r>
      <w:r w:rsidR="00E50AAE">
        <w:rPr>
          <w:color w:val="003B5C"/>
          <w:sz w:val="24"/>
          <w:szCs w:val="24"/>
          <w:lang w:val="en-GB"/>
        </w:rPr>
        <w:t xml:space="preserve">structure is supported by 219 piles </w:t>
      </w:r>
      <w:r w:rsidR="00997F80">
        <w:rPr>
          <w:color w:val="003B5C"/>
          <w:sz w:val="24"/>
          <w:szCs w:val="24"/>
          <w:lang w:val="en-GB"/>
        </w:rPr>
        <w:t xml:space="preserve">with </w:t>
      </w:r>
      <w:r w:rsidR="004D26C1">
        <w:rPr>
          <w:color w:val="003B5C"/>
          <w:sz w:val="24"/>
          <w:szCs w:val="24"/>
          <w:lang w:val="en-GB"/>
        </w:rPr>
        <w:t>diameters</w:t>
      </w:r>
      <w:r w:rsidR="00ED33A5">
        <w:rPr>
          <w:color w:val="003B5C"/>
          <w:sz w:val="24"/>
          <w:szCs w:val="24"/>
          <w:lang w:val="en-GB"/>
        </w:rPr>
        <w:t xml:space="preserve"> of</w:t>
      </w:r>
      <w:r w:rsidR="004D26C1">
        <w:rPr>
          <w:color w:val="003B5C"/>
          <w:sz w:val="24"/>
          <w:szCs w:val="24"/>
          <w:lang w:val="en-GB"/>
        </w:rPr>
        <w:t xml:space="preserve"> between 900 to 1,500 mm, with a total length reaching almost 1</w:t>
      </w:r>
      <w:r w:rsidR="00ED33A5">
        <w:rPr>
          <w:color w:val="003B5C"/>
          <w:sz w:val="24"/>
          <w:szCs w:val="24"/>
          <w:lang w:val="en-GB"/>
        </w:rPr>
        <w:t>.</w:t>
      </w:r>
      <w:r w:rsidR="004D26C1">
        <w:rPr>
          <w:color w:val="003B5C"/>
          <w:sz w:val="24"/>
          <w:szCs w:val="24"/>
          <w:lang w:val="en-GB"/>
        </w:rPr>
        <w:t>6 kilometres.</w:t>
      </w:r>
      <w:r w:rsidR="00A85750">
        <w:rPr>
          <w:color w:val="003B5C"/>
          <w:sz w:val="24"/>
          <w:szCs w:val="24"/>
          <w:lang w:val="en-GB"/>
        </w:rPr>
        <w:t xml:space="preserve"> The substructure is designed with an emphasis on long-term resistance to groundwater and other</w:t>
      </w:r>
      <w:r w:rsidR="00F35E49">
        <w:rPr>
          <w:color w:val="003B5C"/>
          <w:sz w:val="24"/>
          <w:szCs w:val="24"/>
          <w:lang w:val="en-GB"/>
        </w:rPr>
        <w:t xml:space="preserve"> environmental factors.</w:t>
      </w:r>
      <w:r w:rsidR="00DA5607">
        <w:rPr>
          <w:color w:val="003B5C"/>
          <w:sz w:val="24"/>
          <w:szCs w:val="24"/>
          <w:lang w:val="en-GB"/>
        </w:rPr>
        <w:t xml:space="preserve"> Protection against water ingress is secured by a “white </w:t>
      </w:r>
      <w:r w:rsidR="0091565D">
        <w:rPr>
          <w:color w:val="003B5C"/>
          <w:sz w:val="24"/>
          <w:szCs w:val="24"/>
          <w:lang w:val="en-GB"/>
        </w:rPr>
        <w:t>tank” system u</w:t>
      </w:r>
      <w:r w:rsidR="009A575B">
        <w:rPr>
          <w:color w:val="003B5C"/>
          <w:sz w:val="24"/>
          <w:szCs w:val="24"/>
          <w:lang w:val="en-GB"/>
        </w:rPr>
        <w:t>s</w:t>
      </w:r>
      <w:r w:rsidR="0091565D">
        <w:rPr>
          <w:color w:val="003B5C"/>
          <w:sz w:val="24"/>
          <w:szCs w:val="24"/>
          <w:lang w:val="en-GB"/>
        </w:rPr>
        <w:t xml:space="preserve">ing </w:t>
      </w:r>
      <w:r w:rsidR="009A575B">
        <w:rPr>
          <w:color w:val="003B5C"/>
          <w:sz w:val="24"/>
          <w:szCs w:val="24"/>
          <w:lang w:val="en-GB"/>
        </w:rPr>
        <w:t>hydraulic concrete and special sealing elements.</w:t>
      </w:r>
      <w:r w:rsidR="00EE0E9E">
        <w:rPr>
          <w:color w:val="003B5C"/>
          <w:sz w:val="24"/>
          <w:szCs w:val="24"/>
          <w:lang w:val="en-GB"/>
        </w:rPr>
        <w:t xml:space="preserve"> </w:t>
      </w:r>
      <w:r w:rsidR="00ED33A5">
        <w:rPr>
          <w:color w:val="003B5C"/>
          <w:sz w:val="24"/>
          <w:szCs w:val="24"/>
          <w:lang w:val="en-GB"/>
        </w:rPr>
        <w:t>T</w:t>
      </w:r>
      <w:r w:rsidR="00EE0E9E">
        <w:rPr>
          <w:color w:val="003B5C"/>
          <w:sz w:val="24"/>
          <w:szCs w:val="24"/>
          <w:lang w:val="en-GB"/>
        </w:rPr>
        <w:t>he technical solution also includes</w:t>
      </w:r>
      <w:r w:rsidR="00BF5773">
        <w:rPr>
          <w:color w:val="003B5C"/>
          <w:sz w:val="24"/>
          <w:szCs w:val="24"/>
          <w:lang w:val="en-GB"/>
        </w:rPr>
        <w:t xml:space="preserve"> protection against stray earth currents, which </w:t>
      </w:r>
      <w:r w:rsidR="00997F80">
        <w:rPr>
          <w:color w:val="003B5C"/>
          <w:sz w:val="24"/>
          <w:szCs w:val="24"/>
          <w:lang w:val="en-GB"/>
        </w:rPr>
        <w:t>contributes to the long-term durability of the reinforced concrete structures.</w:t>
      </w:r>
    </w:p>
    <w:p w14:paraId="4EEA1F41" w14:textId="77777777" w:rsidR="00ED33A5" w:rsidRDefault="00ED33A5">
      <w:pPr>
        <w:spacing w:after="0" w:line="324" w:lineRule="auto"/>
        <w:jc w:val="left"/>
        <w:rPr>
          <w:color w:val="003B5C"/>
          <w:sz w:val="24"/>
          <w:szCs w:val="24"/>
          <w:lang w:val="en-GB"/>
        </w:rPr>
      </w:pPr>
    </w:p>
    <w:p w14:paraId="2146F8AC" w14:textId="76353F54" w:rsidR="00F5265F" w:rsidRPr="0049195B" w:rsidRDefault="00ED33A5">
      <w:pPr>
        <w:spacing w:after="0" w:line="324" w:lineRule="auto"/>
        <w:jc w:val="left"/>
        <w:rPr>
          <w:color w:val="003B5C"/>
          <w:sz w:val="24"/>
          <w:szCs w:val="24"/>
          <w:lang w:val="en-GB"/>
        </w:rPr>
      </w:pPr>
      <w:r>
        <w:rPr>
          <w:color w:val="003B5C"/>
          <w:sz w:val="24"/>
          <w:szCs w:val="24"/>
          <w:lang w:val="en-GB"/>
        </w:rPr>
        <w:t>Sequoia project website</w:t>
      </w:r>
      <w:r w:rsidR="009256DA" w:rsidRPr="0049195B">
        <w:rPr>
          <w:color w:val="003B5C"/>
          <w:sz w:val="24"/>
          <w:szCs w:val="24"/>
          <w:lang w:val="en-GB"/>
        </w:rPr>
        <w:t xml:space="preserve">: </w:t>
      </w:r>
      <w:r w:rsidR="006374E8" w:rsidRPr="0049195B">
        <w:rPr>
          <w:color w:val="003B5C"/>
          <w:sz w:val="24"/>
          <w:szCs w:val="24"/>
          <w:lang w:val="en-GB"/>
        </w:rPr>
        <w:t>NoveRoztyly.cz</w:t>
      </w:r>
    </w:p>
    <w:p w14:paraId="0D9EA8F8" w14:textId="77777777" w:rsidR="006374E8" w:rsidRPr="0049195B" w:rsidRDefault="006374E8">
      <w:pPr>
        <w:spacing w:after="0" w:line="324" w:lineRule="auto"/>
        <w:jc w:val="left"/>
        <w:rPr>
          <w:color w:val="003B5C"/>
          <w:sz w:val="24"/>
          <w:szCs w:val="24"/>
          <w:u w:val="single"/>
          <w:lang w:val="en-GB"/>
        </w:rPr>
      </w:pPr>
    </w:p>
    <w:p w14:paraId="7C7A96A5" w14:textId="77777777" w:rsidR="0090629E" w:rsidRPr="000155F3" w:rsidRDefault="0090629E" w:rsidP="0090629E">
      <w:pPr>
        <w:spacing w:after="0" w:line="324" w:lineRule="auto"/>
        <w:jc w:val="left"/>
        <w:rPr>
          <w:rFonts w:cstheme="minorHAnsi"/>
          <w:color w:val="003B5C"/>
          <w:sz w:val="24"/>
          <w:szCs w:val="24"/>
          <w:u w:val="single"/>
          <w:lang w:val="en-GB"/>
        </w:rPr>
      </w:pPr>
      <w:r w:rsidRPr="000155F3">
        <w:rPr>
          <w:rFonts w:cstheme="minorHAnsi"/>
          <w:color w:val="003B5C"/>
          <w:sz w:val="24"/>
          <w:szCs w:val="24"/>
          <w:u w:val="single"/>
          <w:lang w:val="en-GB"/>
        </w:rPr>
        <w:t>More information and print-quality photographs can be provided by:</w:t>
      </w:r>
    </w:p>
    <w:p w14:paraId="05F23573" w14:textId="77777777" w:rsidR="0090629E" w:rsidRPr="000155F3" w:rsidRDefault="0090629E" w:rsidP="0090629E">
      <w:pPr>
        <w:spacing w:after="0" w:line="324" w:lineRule="auto"/>
        <w:jc w:val="left"/>
        <w:rPr>
          <w:rFonts w:cstheme="minorHAnsi"/>
          <w:color w:val="003B5C"/>
          <w:sz w:val="24"/>
          <w:szCs w:val="24"/>
          <w:u w:val="single"/>
          <w:lang w:val="en-GB"/>
        </w:rPr>
      </w:pPr>
      <w:r w:rsidRPr="000155F3">
        <w:rPr>
          <w:rFonts w:cstheme="minorHAnsi"/>
          <w:color w:val="003B5C"/>
          <w:sz w:val="24"/>
          <w:szCs w:val="24"/>
          <w:lang w:val="en-GB"/>
        </w:rPr>
        <w:t>Kristýna Samková</w:t>
      </w:r>
      <w:r w:rsidRPr="000155F3">
        <w:rPr>
          <w:rFonts w:cstheme="minorHAnsi"/>
          <w:b/>
          <w:color w:val="003B5C"/>
          <w:sz w:val="24"/>
          <w:szCs w:val="24"/>
          <w:lang w:val="en-GB"/>
        </w:rPr>
        <w:t xml:space="preserve">, </w:t>
      </w:r>
      <w:r w:rsidRPr="000155F3">
        <w:rPr>
          <w:rFonts w:cstheme="minorHAnsi"/>
          <w:color w:val="003B5C"/>
          <w:sz w:val="24"/>
          <w:szCs w:val="24"/>
          <w:lang w:val="en-GB"/>
        </w:rPr>
        <w:t>Head of the PR and Marketing Department</w:t>
      </w:r>
      <w:r w:rsidRPr="000155F3">
        <w:rPr>
          <w:rFonts w:cstheme="minorHAnsi"/>
          <w:color w:val="003B5C"/>
          <w:sz w:val="24"/>
          <w:szCs w:val="24"/>
          <w:u w:val="single"/>
          <w:lang w:val="en-GB"/>
        </w:rPr>
        <w:br/>
      </w:r>
      <w:r w:rsidRPr="000155F3">
        <w:rPr>
          <w:rFonts w:cstheme="minorHAnsi"/>
          <w:b/>
          <w:color w:val="003B5C"/>
          <w:sz w:val="24"/>
          <w:szCs w:val="24"/>
          <w:lang w:val="en-GB"/>
        </w:rPr>
        <w:t>PASSERINVEST GROUP, a.s.</w:t>
      </w:r>
      <w:r w:rsidRPr="000155F3">
        <w:rPr>
          <w:rFonts w:cstheme="minorHAnsi"/>
          <w:b/>
          <w:color w:val="003B5C"/>
          <w:sz w:val="24"/>
          <w:szCs w:val="24"/>
          <w:lang w:val="en-GB"/>
        </w:rPr>
        <w:br/>
      </w:r>
      <w:r w:rsidRPr="000155F3">
        <w:rPr>
          <w:rFonts w:cstheme="minorHAnsi"/>
          <w:color w:val="003B5C"/>
          <w:sz w:val="24"/>
          <w:szCs w:val="24"/>
          <w:lang w:val="en-GB"/>
        </w:rPr>
        <w:t>Tel.: (+420) 221 582 111</w:t>
      </w:r>
      <w:r w:rsidRPr="000155F3">
        <w:rPr>
          <w:rFonts w:cstheme="minorHAnsi"/>
          <w:color w:val="003B5C"/>
          <w:sz w:val="24"/>
          <w:szCs w:val="24"/>
          <w:u w:val="single"/>
          <w:lang w:val="en-GB"/>
        </w:rPr>
        <w:br/>
      </w:r>
      <w:r w:rsidRPr="000155F3">
        <w:rPr>
          <w:rFonts w:cstheme="minorHAnsi"/>
          <w:color w:val="003B5C"/>
          <w:sz w:val="24"/>
          <w:szCs w:val="24"/>
          <w:lang w:val="en-GB"/>
        </w:rPr>
        <w:t xml:space="preserve">E-mail: </w:t>
      </w:r>
      <w:hyperlink r:id="rId13" w:history="1">
        <w:r w:rsidRPr="000155F3">
          <w:rPr>
            <w:rStyle w:val="Hypertextovodkaz"/>
            <w:rFonts w:cstheme="minorHAnsi"/>
            <w:sz w:val="24"/>
            <w:szCs w:val="24"/>
            <w:lang w:val="en-GB"/>
          </w:rPr>
          <w:t>Kristyna.Samkova@Passerinvest.cz</w:t>
        </w:r>
      </w:hyperlink>
      <w:r w:rsidRPr="000155F3">
        <w:rPr>
          <w:rFonts w:cstheme="minorHAnsi"/>
          <w:color w:val="003B5C"/>
          <w:sz w:val="24"/>
          <w:szCs w:val="24"/>
          <w:u w:val="single"/>
          <w:lang w:val="en-GB"/>
        </w:rPr>
        <w:br/>
      </w:r>
      <w:r w:rsidRPr="000155F3">
        <w:rPr>
          <w:rFonts w:cstheme="minorHAnsi"/>
          <w:color w:val="003B5C"/>
          <w:sz w:val="24"/>
          <w:szCs w:val="24"/>
          <w:lang w:val="en-GB"/>
        </w:rPr>
        <w:t xml:space="preserve">www.passerinvest.cz, </w:t>
      </w:r>
      <w:hyperlink r:id="rId14" w:history="1">
        <w:r w:rsidRPr="000155F3">
          <w:rPr>
            <w:rStyle w:val="Hypertextovodkaz"/>
            <w:rFonts w:cstheme="minorHAnsi"/>
            <w:sz w:val="24"/>
            <w:szCs w:val="24"/>
            <w:lang w:val="en-GB"/>
          </w:rPr>
          <w:t>www.brumlovka.cz</w:t>
        </w:r>
      </w:hyperlink>
    </w:p>
    <w:p w14:paraId="5C459385" w14:textId="77777777" w:rsidR="0090629E" w:rsidRDefault="0090629E">
      <w:pPr>
        <w:spacing w:after="0" w:line="324" w:lineRule="auto"/>
        <w:jc w:val="left"/>
        <w:rPr>
          <w:color w:val="003B5C"/>
          <w:sz w:val="24"/>
          <w:szCs w:val="24"/>
          <w:u w:val="single"/>
          <w:lang w:val="en-GB"/>
        </w:rPr>
      </w:pPr>
    </w:p>
    <w:p w14:paraId="4070284F" w14:textId="77777777" w:rsidR="00F5265F" w:rsidRDefault="00F5265F">
      <w:pPr>
        <w:spacing w:after="0" w:line="324" w:lineRule="auto"/>
        <w:jc w:val="left"/>
        <w:rPr>
          <w:rFonts w:cs="Calibri"/>
          <w:color w:val="003B5C"/>
          <w:sz w:val="24"/>
          <w:szCs w:val="24"/>
          <w:lang w:val="en-GB"/>
        </w:rPr>
      </w:pPr>
    </w:p>
    <w:p w14:paraId="506471B1" w14:textId="77777777" w:rsidR="001063C1" w:rsidRPr="000155F3" w:rsidRDefault="001063C1" w:rsidP="001063C1">
      <w:pPr>
        <w:spacing w:after="0" w:line="324" w:lineRule="auto"/>
        <w:jc w:val="left"/>
        <w:rPr>
          <w:rFonts w:cstheme="minorHAnsi"/>
          <w:color w:val="003B5C"/>
          <w:sz w:val="24"/>
          <w:szCs w:val="24"/>
          <w:lang w:val="en-GB"/>
        </w:rPr>
      </w:pPr>
      <w:r w:rsidRPr="000155F3">
        <w:rPr>
          <w:rFonts w:cstheme="minorHAnsi"/>
          <w:color w:val="003B5C"/>
          <w:sz w:val="24"/>
          <w:szCs w:val="24"/>
          <w:lang w:val="en-GB"/>
        </w:rPr>
        <w:t>Kamila Žitňáková</w:t>
      </w:r>
      <w:r w:rsidRPr="000155F3">
        <w:rPr>
          <w:rFonts w:cstheme="minorHAnsi"/>
          <w:color w:val="003B5C"/>
          <w:sz w:val="24"/>
          <w:szCs w:val="24"/>
          <w:lang w:val="en-GB"/>
        </w:rPr>
        <w:br/>
      </w:r>
      <w:r w:rsidRPr="000155F3">
        <w:rPr>
          <w:rFonts w:cstheme="minorHAnsi"/>
          <w:b/>
          <w:color w:val="003B5C"/>
          <w:sz w:val="24"/>
          <w:szCs w:val="24"/>
          <w:lang w:val="en-GB"/>
        </w:rPr>
        <w:t>Crest Communications a.s.</w:t>
      </w:r>
      <w:r w:rsidRPr="000155F3">
        <w:rPr>
          <w:rFonts w:cstheme="minorHAnsi"/>
          <w:color w:val="003B5C"/>
          <w:sz w:val="24"/>
          <w:szCs w:val="24"/>
          <w:lang w:val="en-GB"/>
        </w:rPr>
        <w:br/>
        <w:t>Mobile: (+420) 725 544 106</w:t>
      </w:r>
      <w:r w:rsidRPr="000155F3">
        <w:rPr>
          <w:rFonts w:cstheme="minorHAnsi"/>
          <w:color w:val="003B5C"/>
          <w:sz w:val="24"/>
          <w:szCs w:val="24"/>
          <w:lang w:val="en-GB"/>
        </w:rPr>
        <w:br/>
        <w:t xml:space="preserve">E-mail: </w:t>
      </w:r>
      <w:hyperlink r:id="rId15" w:history="1">
        <w:r w:rsidRPr="000155F3">
          <w:rPr>
            <w:rStyle w:val="Hypertextovodkaz"/>
            <w:rFonts w:cstheme="minorHAnsi"/>
            <w:sz w:val="24"/>
            <w:szCs w:val="24"/>
            <w:lang w:val="en-GB"/>
          </w:rPr>
          <w:t>kamila.zitnakova@crestcom.cz</w:t>
        </w:r>
      </w:hyperlink>
    </w:p>
    <w:p w14:paraId="4CA2AAA3" w14:textId="77777777" w:rsidR="005D2433" w:rsidRPr="0049195B" w:rsidRDefault="005D2433">
      <w:pPr>
        <w:spacing w:after="0" w:line="324" w:lineRule="auto"/>
        <w:rPr>
          <w:rFonts w:cs="Calibri"/>
          <w:b/>
          <w:bCs/>
          <w:color w:val="003B5C"/>
          <w:sz w:val="24"/>
          <w:szCs w:val="24"/>
          <w:lang w:val="en-GB"/>
        </w:rPr>
      </w:pPr>
    </w:p>
    <w:p w14:paraId="5AED9683" w14:textId="6EA669E6" w:rsidR="00F5265F" w:rsidRPr="0049195B" w:rsidRDefault="001063C1">
      <w:pPr>
        <w:spacing w:after="0" w:line="324" w:lineRule="auto"/>
        <w:rPr>
          <w:lang w:val="en-GB"/>
        </w:rPr>
      </w:pPr>
      <w:r>
        <w:rPr>
          <w:rFonts w:cs="Calibri"/>
          <w:b/>
          <w:bCs/>
          <w:color w:val="003B5C"/>
          <w:sz w:val="24"/>
          <w:szCs w:val="24"/>
          <w:lang w:val="en-GB"/>
        </w:rPr>
        <w:t>About the company</w:t>
      </w:r>
      <w:r w:rsidR="0026775D" w:rsidRPr="0049195B">
        <w:rPr>
          <w:rFonts w:cs="Calibri"/>
          <w:b/>
          <w:bCs/>
          <w:color w:val="003B5C"/>
          <w:sz w:val="24"/>
          <w:szCs w:val="24"/>
          <w:lang w:val="en-GB"/>
        </w:rPr>
        <w:t>:</w:t>
      </w:r>
    </w:p>
    <w:p w14:paraId="54E18A99" w14:textId="77777777" w:rsidR="00D44394" w:rsidRPr="00D650C9" w:rsidRDefault="00B924EC" w:rsidP="00D44394">
      <w:pPr>
        <w:spacing w:after="0" w:line="324" w:lineRule="auto"/>
        <w:rPr>
          <w:color w:val="003B5C"/>
          <w:sz w:val="24"/>
          <w:szCs w:val="24"/>
          <w:lang w:val="en-GB"/>
        </w:rPr>
      </w:pPr>
      <w:hyperlink r:id="rId16" w:history="1">
        <w:proofErr w:type="spellStart"/>
        <w:r w:rsidRPr="000155F3">
          <w:rPr>
            <w:rStyle w:val="Hypertextovodkaz"/>
            <w:rFonts w:cstheme="minorHAnsi"/>
            <w:sz w:val="24"/>
            <w:szCs w:val="24"/>
            <w:lang w:val="en-GB"/>
          </w:rPr>
          <w:t>Passerinvest</w:t>
        </w:r>
        <w:proofErr w:type="spellEnd"/>
        <w:r w:rsidRPr="000155F3">
          <w:rPr>
            <w:rStyle w:val="Hypertextovodkaz"/>
            <w:rFonts w:cstheme="minorHAnsi"/>
            <w:sz w:val="24"/>
            <w:szCs w:val="24"/>
            <w:lang w:val="en-GB"/>
          </w:rPr>
          <w:t xml:space="preserve"> Group</w:t>
        </w:r>
      </w:hyperlink>
      <w:r w:rsidRPr="000155F3">
        <w:rPr>
          <w:rFonts w:cstheme="minorHAnsi"/>
          <w:color w:val="003B5C"/>
          <w:sz w:val="24"/>
          <w:szCs w:val="24"/>
          <w:lang w:val="en-GB"/>
        </w:rPr>
        <w:t xml:space="preserve"> </w:t>
      </w:r>
      <w:r w:rsidRPr="000155F3">
        <w:rPr>
          <w:color w:val="003B5C"/>
          <w:sz w:val="24"/>
          <w:szCs w:val="24"/>
          <w:lang w:val="en-GB"/>
        </w:rPr>
        <w:t>(</w:t>
      </w:r>
      <w:proofErr w:type="spellStart"/>
      <w:r w:rsidRPr="000155F3">
        <w:rPr>
          <w:color w:val="003B5C"/>
          <w:sz w:val="24"/>
          <w:szCs w:val="24"/>
          <w:lang w:val="en-GB"/>
        </w:rPr>
        <w:t>Passerinvest</w:t>
      </w:r>
      <w:proofErr w:type="spellEnd"/>
      <w:r w:rsidRPr="000155F3">
        <w:rPr>
          <w:color w:val="003B5C"/>
          <w:sz w:val="24"/>
          <w:szCs w:val="24"/>
          <w:lang w:val="en-GB"/>
        </w:rPr>
        <w:t xml:space="preserve">) is a 100% Czech builder and investor. The company was founded by Radim Passer in 1991 and since then it has gained a wealth of experience in the construction of office and commercial buildings, residential </w:t>
      </w:r>
      <w:r>
        <w:rPr>
          <w:color w:val="003B5C"/>
          <w:sz w:val="24"/>
          <w:szCs w:val="24"/>
          <w:lang w:val="en-GB"/>
        </w:rPr>
        <w:t>propertie</w:t>
      </w:r>
      <w:r w:rsidRPr="000155F3">
        <w:rPr>
          <w:color w:val="003B5C"/>
          <w:sz w:val="24"/>
          <w:szCs w:val="24"/>
          <w:lang w:val="en-GB"/>
        </w:rPr>
        <w:t xml:space="preserve">s and civic amenities. As a responsible urban developer, since 1998 </w:t>
      </w:r>
      <w:proofErr w:type="spellStart"/>
      <w:r w:rsidRPr="000155F3">
        <w:rPr>
          <w:color w:val="003B5C"/>
          <w:sz w:val="24"/>
          <w:szCs w:val="24"/>
          <w:lang w:val="en-GB"/>
        </w:rPr>
        <w:t>Passerinvest</w:t>
      </w:r>
      <w:proofErr w:type="spellEnd"/>
      <w:r w:rsidRPr="000155F3">
        <w:rPr>
          <w:color w:val="003B5C"/>
          <w:sz w:val="24"/>
          <w:szCs w:val="24"/>
          <w:lang w:val="en-GB"/>
        </w:rPr>
        <w:t xml:space="preserve"> has been mainly associated with </w:t>
      </w:r>
      <w:hyperlink r:id="rId17" w:history="1">
        <w:proofErr w:type="spellStart"/>
        <w:r w:rsidRPr="000155F3">
          <w:rPr>
            <w:rStyle w:val="Hypertextovodkaz"/>
            <w:rFonts w:cstheme="minorHAnsi"/>
            <w:sz w:val="24"/>
            <w:szCs w:val="24"/>
            <w:lang w:val="en-GB"/>
          </w:rPr>
          <w:t>Brumlovka</w:t>
        </w:r>
        <w:proofErr w:type="spellEnd"/>
      </w:hyperlink>
      <w:r w:rsidRPr="000155F3">
        <w:rPr>
          <w:color w:val="003B5C"/>
          <w:sz w:val="24"/>
          <w:szCs w:val="24"/>
          <w:lang w:val="en-GB"/>
        </w:rPr>
        <w:t xml:space="preserve"> in Prague 4, which is one of the largest and most successful urban projects not only in the Czech Republic, but in the whole of Europe. </w:t>
      </w:r>
      <w:r>
        <w:rPr>
          <w:color w:val="003B5C"/>
          <w:sz w:val="24"/>
          <w:szCs w:val="24"/>
          <w:lang w:val="en-GB"/>
        </w:rPr>
        <w:t xml:space="preserve">In 2025, </w:t>
      </w:r>
      <w:proofErr w:type="spellStart"/>
      <w:r>
        <w:rPr>
          <w:color w:val="003B5C"/>
          <w:sz w:val="24"/>
          <w:szCs w:val="24"/>
          <w:lang w:val="en-GB"/>
        </w:rPr>
        <w:t>Brumlovka</w:t>
      </w:r>
      <w:proofErr w:type="spellEnd"/>
      <w:r>
        <w:rPr>
          <w:color w:val="003B5C"/>
          <w:sz w:val="24"/>
          <w:szCs w:val="24"/>
          <w:lang w:val="en-GB"/>
        </w:rPr>
        <w:t xml:space="preserve"> became the only location of its kind to receive the prestigious </w:t>
      </w:r>
      <w:hyperlink r:id="rId18" w:history="1">
        <w:proofErr w:type="spellStart"/>
        <w:r w:rsidRPr="00B7412B">
          <w:rPr>
            <w:rStyle w:val="Hypertextovodkaz"/>
            <w:sz w:val="24"/>
            <w:szCs w:val="24"/>
            <w:lang w:val="en-GB"/>
          </w:rPr>
          <w:t>Fitwel</w:t>
        </w:r>
        <w:proofErr w:type="spellEnd"/>
        <w:r w:rsidRPr="00B7412B">
          <w:rPr>
            <w:rStyle w:val="Hypertextovodkaz"/>
            <w:sz w:val="24"/>
            <w:szCs w:val="24"/>
            <w:lang w:val="en-GB"/>
          </w:rPr>
          <w:t xml:space="preserve"> </w:t>
        </w:r>
        <w:r>
          <w:rPr>
            <w:rStyle w:val="Hypertextovodkaz"/>
            <w:sz w:val="24"/>
            <w:szCs w:val="24"/>
            <w:lang w:val="en-GB"/>
          </w:rPr>
          <w:t>certification with the highest Three Star rating, the first and only one in the EU to do so</w:t>
        </w:r>
      </w:hyperlink>
      <w:r w:rsidRPr="00B7412B">
        <w:rPr>
          <w:color w:val="003B5C"/>
          <w:sz w:val="24"/>
          <w:szCs w:val="24"/>
          <w:lang w:val="en-GB"/>
        </w:rPr>
        <w:t>.</w:t>
      </w:r>
      <w:r>
        <w:rPr>
          <w:color w:val="003B5C"/>
          <w:sz w:val="24"/>
          <w:szCs w:val="24"/>
          <w:lang w:val="en-GB"/>
        </w:rPr>
        <w:t xml:space="preserve"> Another major project in the company’s portfolio is</w:t>
      </w:r>
      <w:r w:rsidRPr="00B7412B">
        <w:rPr>
          <w:color w:val="003B5C"/>
          <w:sz w:val="24"/>
          <w:szCs w:val="24"/>
          <w:lang w:val="en-GB"/>
        </w:rPr>
        <w:t xml:space="preserve"> </w:t>
      </w:r>
      <w:hyperlink r:id="rId19" w:history="1">
        <w:r w:rsidRPr="00B7412B">
          <w:rPr>
            <w:rStyle w:val="Hypertextovodkaz"/>
            <w:rFonts w:cstheme="minorHAnsi"/>
            <w:sz w:val="24"/>
            <w:szCs w:val="24"/>
            <w:lang w:val="en-GB"/>
          </w:rPr>
          <w:t xml:space="preserve">Nové </w:t>
        </w:r>
        <w:proofErr w:type="spellStart"/>
        <w:r w:rsidRPr="00B7412B">
          <w:rPr>
            <w:rStyle w:val="Hypertextovodkaz"/>
            <w:rFonts w:cstheme="minorHAnsi"/>
            <w:sz w:val="24"/>
            <w:szCs w:val="24"/>
            <w:lang w:val="en-GB"/>
          </w:rPr>
          <w:t>Roztyly</w:t>
        </w:r>
        <w:proofErr w:type="spellEnd"/>
      </w:hyperlink>
      <w:r w:rsidRPr="000F5211">
        <w:rPr>
          <w:lang w:val="en-GB"/>
        </w:rPr>
        <w:t xml:space="preserve"> </w:t>
      </w:r>
      <w:r w:rsidRPr="00E11FE6">
        <w:rPr>
          <w:lang w:val="en-GB"/>
        </w:rPr>
        <w:t>(roztylyplaza.cz)</w:t>
      </w:r>
      <w:r w:rsidRPr="00E11FE6">
        <w:rPr>
          <w:color w:val="003B5C"/>
          <w:sz w:val="24"/>
          <w:szCs w:val="24"/>
          <w:lang w:val="en-GB"/>
        </w:rPr>
        <w:t xml:space="preserve">, </w:t>
      </w:r>
      <w:r>
        <w:rPr>
          <w:color w:val="003B5C"/>
          <w:sz w:val="24"/>
          <w:szCs w:val="24"/>
          <w:lang w:val="en-GB"/>
        </w:rPr>
        <w:t xml:space="preserve">specifically the brownfield of the former </w:t>
      </w:r>
      <w:proofErr w:type="spellStart"/>
      <w:r>
        <w:rPr>
          <w:color w:val="003B5C"/>
          <w:sz w:val="24"/>
          <w:szCs w:val="24"/>
          <w:lang w:val="en-GB"/>
        </w:rPr>
        <w:t>Interlov</w:t>
      </w:r>
      <w:proofErr w:type="spellEnd"/>
      <w:r>
        <w:rPr>
          <w:color w:val="003B5C"/>
          <w:sz w:val="24"/>
          <w:szCs w:val="24"/>
          <w:lang w:val="en-GB"/>
        </w:rPr>
        <w:t xml:space="preserve"> slaughterhouse where in the future a site with pleasant housing and a large park, including additional services for the general public and offices, </w:t>
      </w:r>
      <w:r w:rsidR="00D10B5B">
        <w:rPr>
          <w:color w:val="003B5C"/>
          <w:sz w:val="24"/>
          <w:szCs w:val="24"/>
          <w:lang w:val="en-GB"/>
        </w:rPr>
        <w:t>is to</w:t>
      </w:r>
      <w:r>
        <w:rPr>
          <w:color w:val="003B5C"/>
          <w:sz w:val="24"/>
          <w:szCs w:val="24"/>
          <w:lang w:val="en-GB"/>
        </w:rPr>
        <w:t xml:space="preserve"> be created.</w:t>
      </w:r>
      <w:r w:rsidR="00D44394">
        <w:rPr>
          <w:color w:val="003B5C"/>
          <w:sz w:val="24"/>
          <w:szCs w:val="24"/>
          <w:lang w:val="en-GB"/>
        </w:rPr>
        <w:t xml:space="preserve"> The principles of urban construction and the long-term sustainable development of Prague and the Czech Republic are part of the vision of </w:t>
      </w:r>
      <w:proofErr w:type="spellStart"/>
      <w:r w:rsidR="00D44394">
        <w:rPr>
          <w:color w:val="003B5C"/>
          <w:sz w:val="24"/>
          <w:szCs w:val="24"/>
          <w:lang w:val="en-GB"/>
        </w:rPr>
        <w:t>Passerinvest</w:t>
      </w:r>
      <w:proofErr w:type="spellEnd"/>
      <w:r w:rsidR="00D44394">
        <w:rPr>
          <w:color w:val="003B5C"/>
          <w:sz w:val="24"/>
          <w:szCs w:val="24"/>
          <w:lang w:val="en-GB"/>
        </w:rPr>
        <w:t>, which has built an excellent name for itself both domestically and internationally thanks to its responsible approach. This is due not only to the quality of the projects carried out and the high standards of the services provided, but also its sense of fair play, its customer approach and, above all, its responsibility towards society and the environment</w:t>
      </w:r>
      <w:r w:rsidR="00D44394" w:rsidRPr="00D650C9">
        <w:rPr>
          <w:color w:val="003B5C"/>
          <w:sz w:val="24"/>
          <w:szCs w:val="24"/>
          <w:lang w:val="en-GB"/>
        </w:rPr>
        <w:t xml:space="preserve">.  </w:t>
      </w:r>
    </w:p>
    <w:p w14:paraId="4BB0136A" w14:textId="6B8EF376" w:rsidR="00B924EC" w:rsidRDefault="00B924EC">
      <w:pPr>
        <w:spacing w:after="0" w:line="324" w:lineRule="auto"/>
        <w:rPr>
          <w:color w:val="003B5C"/>
          <w:sz w:val="24"/>
          <w:szCs w:val="24"/>
          <w:lang w:val="en-GB"/>
        </w:rPr>
      </w:pPr>
    </w:p>
    <w:sectPr w:rsidR="00B924EC">
      <w:headerReference w:type="even" r:id="rId20"/>
      <w:headerReference w:type="default" r:id="rId21"/>
      <w:footerReference w:type="even" r:id="rId22"/>
      <w:footerReference w:type="default" r:id="rId23"/>
      <w:headerReference w:type="first" r:id="rId24"/>
      <w:footerReference w:type="first" r:id="rId25"/>
      <w:pgSz w:w="11900" w:h="16840"/>
      <w:pgMar w:top="2835" w:right="1015" w:bottom="1418" w:left="964" w:header="0" w:footer="22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5E4A" w14:textId="77777777" w:rsidR="007B7594" w:rsidRDefault="007B7594">
      <w:pPr>
        <w:spacing w:after="0" w:line="240" w:lineRule="auto"/>
      </w:pPr>
      <w:r>
        <w:separator/>
      </w:r>
    </w:p>
  </w:endnote>
  <w:endnote w:type="continuationSeparator" w:id="0">
    <w:p w14:paraId="6D93425B" w14:textId="77777777" w:rsidR="007B7594" w:rsidRDefault="007B7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Urban Grotesk ReBo">
    <w:altName w:val="Calibri"/>
    <w:panose1 w:val="00000000000000000000"/>
    <w:charset w:val="00"/>
    <w:family w:val="modern"/>
    <w:notTrueType/>
    <w:pitch w:val="variable"/>
    <w:sig w:usb0="A00000AF" w:usb1="5001E07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387CE" w14:textId="77777777" w:rsidR="005A2C3C" w:rsidRDefault="005A2C3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EAA9" w14:textId="77777777" w:rsidR="00FC5341" w:rsidRDefault="0026775D">
    <w:pPr>
      <w:pStyle w:val="Zpat"/>
      <w:tabs>
        <w:tab w:val="clear" w:pos="4536"/>
        <w:tab w:val="clear" w:pos="9072"/>
        <w:tab w:val="left" w:pos="1680"/>
        <w:tab w:val="left" w:pos="11624"/>
      </w:tabs>
      <w:ind w:left="-159" w:right="-2"/>
    </w:pPr>
    <w:r>
      <w:rPr>
        <w:noProof/>
        <w:lang w:eastAsia="cs-CZ"/>
      </w:rPr>
      <mc:AlternateContent>
        <mc:Choice Requires="wps">
          <w:drawing>
            <wp:anchor distT="0" distB="0" distL="114300" distR="114300" simplePos="0" relativeHeight="251663360" behindDoc="0" locked="0" layoutInCell="1" allowOverlap="1" wp14:anchorId="505957EF" wp14:editId="0E8F4285">
              <wp:simplePos x="0" y="0"/>
              <wp:positionH relativeFrom="column">
                <wp:posOffset>6054379</wp:posOffset>
              </wp:positionH>
              <wp:positionV relativeFrom="paragraph">
                <wp:posOffset>925199</wp:posOffset>
              </wp:positionV>
              <wp:extent cx="236857" cy="236857"/>
              <wp:effectExtent l="0" t="0" r="0" b="0"/>
              <wp:wrapNone/>
              <wp:docPr id="769957334" name="Ovál 7"/>
              <wp:cNvGraphicFramePr/>
              <a:graphic xmlns:a="http://schemas.openxmlformats.org/drawingml/2006/main">
                <a:graphicData uri="http://schemas.microsoft.com/office/word/2010/wordprocessingShape">
                  <wps:wsp>
                    <wps:cNvSpPr/>
                    <wps:spPr>
                      <a:xfrm>
                        <a:off x="0" y="0"/>
                        <a:ext cx="236857" cy="23685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7AC3C7"/>
                      </a:solidFill>
                      <a:ln cap="flat">
                        <a:noFill/>
                        <a:prstDash val="solid"/>
                      </a:ln>
                    </wps:spPr>
                    <wps:bodyPr lIns="0" tIns="0" rIns="0" bIns="0"/>
                  </wps:wsp>
                </a:graphicData>
              </a:graphic>
            </wp:anchor>
          </w:drawing>
        </mc:Choice>
        <mc:Fallback>
          <w:pict>
            <v:shape w14:anchorId="6BE5A8AE" id="Ovál 7" o:spid="_x0000_s1026" style="position:absolute;margin-left:476.7pt;margin-top:72.85pt;width:18.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236857,23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" path="m,118428at,,236856,236856,,118428,,118428xe" fillcolor="#7ac3c7" stroked="f">
              <v:path arrowok="t" o:connecttype="custom" o:connectlocs="118429,0;236857,118429;118429,236857;0,118429;34687,34687;34687,202170;202170,202170;202170,34687" o:connectangles="270,0,90,180,270,90,90,270" textboxrect="34687,34687,202170,202170"/>
            </v:shape>
          </w:pict>
        </mc:Fallback>
      </mc:AlternateContent>
    </w:r>
    <w:r>
      <w:rPr>
        <w:noProof/>
        <w:lang w:eastAsia="cs-CZ"/>
      </w:rPr>
      <mc:AlternateContent>
        <mc:Choice Requires="wps">
          <w:drawing>
            <wp:anchor distT="0" distB="0" distL="114300" distR="114300" simplePos="0" relativeHeight="251662336" behindDoc="0" locked="0" layoutInCell="1" allowOverlap="1" wp14:anchorId="28F7A1DD" wp14:editId="3F0961F1">
              <wp:simplePos x="0" y="0"/>
              <wp:positionH relativeFrom="column">
                <wp:posOffset>1854202</wp:posOffset>
              </wp:positionH>
              <wp:positionV relativeFrom="paragraph">
                <wp:posOffset>288292</wp:posOffset>
              </wp:positionV>
              <wp:extent cx="1611630" cy="985522"/>
              <wp:effectExtent l="0" t="0" r="7620" b="5078"/>
              <wp:wrapNone/>
              <wp:docPr id="1682535098" name="Textové pole 2"/>
              <wp:cNvGraphicFramePr/>
              <a:graphic xmlns:a="http://schemas.openxmlformats.org/drawingml/2006/main">
                <a:graphicData uri="http://schemas.microsoft.com/office/word/2010/wordprocessingShape">
                  <wps:wsp>
                    <wps:cNvSpPr txBox="1"/>
                    <wps:spPr>
                      <a:xfrm>
                        <a:off x="0" y="0"/>
                        <a:ext cx="1611630" cy="985522"/>
                      </a:xfrm>
                      <a:prstGeom prst="rect">
                        <a:avLst/>
                      </a:prstGeom>
                      <a:solidFill>
                        <a:srgbClr val="FFFFFF"/>
                      </a:solidFill>
                      <a:ln>
                        <a:noFill/>
                        <a:prstDash/>
                      </a:ln>
                    </wps:spPr>
                    <wps:txbx>
                      <w:txbxContent>
                        <w:p w14:paraId="31ED5151" w14:textId="77777777" w:rsidR="00FC5341" w:rsidRDefault="0026775D">
                          <w:pPr>
                            <w:spacing w:after="0" w:line="240" w:lineRule="auto"/>
                            <w:rPr>
                              <w:rFonts w:cs="Calibri"/>
                              <w:b/>
                              <w:bCs/>
                              <w:color w:val="013B5C"/>
                              <w:sz w:val="16"/>
                              <w:szCs w:val="16"/>
                            </w:rPr>
                          </w:pPr>
                          <w:r>
                            <w:rPr>
                              <w:rFonts w:cs="Calibri"/>
                              <w:b/>
                              <w:bCs/>
                              <w:color w:val="013B5C"/>
                              <w:sz w:val="16"/>
                              <w:szCs w:val="16"/>
                            </w:rPr>
                            <w:t>tel.: +420 221 582 111</w:t>
                          </w:r>
                        </w:p>
                        <w:p w14:paraId="78556F5B" w14:textId="77777777" w:rsidR="00FC5341" w:rsidRDefault="0026775D">
                          <w:pPr>
                            <w:spacing w:after="0" w:line="240" w:lineRule="auto"/>
                            <w:rPr>
                              <w:rFonts w:cs="Calibri"/>
                              <w:b/>
                              <w:bCs/>
                              <w:color w:val="013B5C"/>
                              <w:sz w:val="16"/>
                              <w:szCs w:val="16"/>
                            </w:rPr>
                          </w:pPr>
                          <w:r>
                            <w:rPr>
                              <w:rFonts w:cs="Calibri"/>
                              <w:b/>
                              <w:bCs/>
                              <w:color w:val="013B5C"/>
                              <w:sz w:val="16"/>
                              <w:szCs w:val="16"/>
                            </w:rPr>
                            <w:t>e-mail: info@passerinvest.cz</w:t>
                          </w:r>
                        </w:p>
                        <w:p w14:paraId="009DFB96" w14:textId="77777777" w:rsidR="00FC5341" w:rsidRDefault="0026775D">
                          <w:pPr>
                            <w:spacing w:after="0" w:line="240" w:lineRule="auto"/>
                            <w:rPr>
                              <w:rFonts w:cs="Calibri"/>
                              <w:b/>
                              <w:bCs/>
                              <w:color w:val="013B5C"/>
                              <w:sz w:val="16"/>
                              <w:szCs w:val="16"/>
                            </w:rPr>
                          </w:pPr>
                          <w:r>
                            <w:rPr>
                              <w:rFonts w:cs="Calibri"/>
                              <w:b/>
                              <w:bCs/>
                              <w:color w:val="013B5C"/>
                              <w:sz w:val="16"/>
                              <w:szCs w:val="16"/>
                            </w:rPr>
                            <w:t>www.passerinvest.cz</w:t>
                          </w:r>
                        </w:p>
                        <w:p w14:paraId="47C950FB" w14:textId="77777777" w:rsidR="00FC5341" w:rsidRDefault="0026775D">
                          <w:pPr>
                            <w:spacing w:after="0" w:line="240" w:lineRule="auto"/>
                            <w:rPr>
                              <w:rFonts w:cs="Calibri"/>
                              <w:b/>
                              <w:bCs/>
                              <w:color w:val="013B5C"/>
                              <w:sz w:val="16"/>
                              <w:szCs w:val="16"/>
                            </w:rPr>
                          </w:pPr>
                          <w:r>
                            <w:rPr>
                              <w:rFonts w:cs="Calibri"/>
                              <w:b/>
                              <w:bCs/>
                              <w:color w:val="013B5C"/>
                              <w:sz w:val="16"/>
                              <w:szCs w:val="16"/>
                            </w:rPr>
                            <w:t xml:space="preserve">www.brumlovka.cz </w:t>
                          </w:r>
                        </w:p>
                      </w:txbxContent>
                    </wps:txbx>
                    <wps:bodyPr vert="horz" wrap="square" lIns="91440" tIns="45720" rIns="91440" bIns="45720" anchor="t" anchorCtr="0" compatLnSpc="1">
                      <a:noAutofit/>
                    </wps:bodyPr>
                  </wps:wsp>
                </a:graphicData>
              </a:graphic>
            </wp:anchor>
          </w:drawing>
        </mc:Choice>
        <mc:Fallback>
          <w:pict>
            <v:shapetype w14:anchorId="28F7A1DD" id="_x0000_t202" coordsize="21600,21600" o:spt="202" path="m,l,21600r21600,l21600,xe">
              <v:stroke joinstyle="miter"/>
              <v:path gradientshapeok="t" o:connecttype="rect"/>
            </v:shapetype>
            <v:shape id="Textové pole 2" o:spid="_x0000_s1026" type="#_x0000_t202" style="position:absolute;left:0;text-align:left;margin-left:146pt;margin-top:22.7pt;width:126.9pt;height:77.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" stroked="f">
              <v:textbox>
                <w:txbxContent>
                  <w:p w14:paraId="31ED5151" w14:textId="77777777" w:rsidR="00FC5341" w:rsidRDefault="0026775D">
                    <w:pPr>
                      <w:spacing w:after="0" w:line="240" w:lineRule="auto"/>
                      <w:rPr>
                        <w:rFonts w:cs="Calibri"/>
                        <w:b/>
                        <w:bCs/>
                        <w:color w:val="013B5C"/>
                        <w:sz w:val="16"/>
                        <w:szCs w:val="16"/>
                      </w:rPr>
                    </w:pPr>
                    <w:r>
                      <w:rPr>
                        <w:rFonts w:cs="Calibri"/>
                        <w:b/>
                        <w:bCs/>
                        <w:color w:val="013B5C"/>
                        <w:sz w:val="16"/>
                        <w:szCs w:val="16"/>
                      </w:rPr>
                      <w:t>tel.: +420 221 582 111</w:t>
                    </w:r>
                  </w:p>
                  <w:p w14:paraId="78556F5B" w14:textId="77777777" w:rsidR="00FC5341" w:rsidRDefault="0026775D">
                    <w:pPr>
                      <w:spacing w:after="0" w:line="240" w:lineRule="auto"/>
                      <w:rPr>
                        <w:rFonts w:cs="Calibri"/>
                        <w:b/>
                        <w:bCs/>
                        <w:color w:val="013B5C"/>
                        <w:sz w:val="16"/>
                        <w:szCs w:val="16"/>
                      </w:rPr>
                    </w:pPr>
                    <w:r>
                      <w:rPr>
                        <w:rFonts w:cs="Calibri"/>
                        <w:b/>
                        <w:bCs/>
                        <w:color w:val="013B5C"/>
                        <w:sz w:val="16"/>
                        <w:szCs w:val="16"/>
                      </w:rPr>
                      <w:t>e-mail: info@passerinvest.cz</w:t>
                    </w:r>
                  </w:p>
                  <w:p w14:paraId="009DFB96" w14:textId="77777777" w:rsidR="00FC5341" w:rsidRDefault="0026775D">
                    <w:pPr>
                      <w:spacing w:after="0" w:line="240" w:lineRule="auto"/>
                      <w:rPr>
                        <w:rFonts w:cs="Calibri"/>
                        <w:b/>
                        <w:bCs/>
                        <w:color w:val="013B5C"/>
                        <w:sz w:val="16"/>
                        <w:szCs w:val="16"/>
                      </w:rPr>
                    </w:pPr>
                    <w:r>
                      <w:rPr>
                        <w:rFonts w:cs="Calibri"/>
                        <w:b/>
                        <w:bCs/>
                        <w:color w:val="013B5C"/>
                        <w:sz w:val="16"/>
                        <w:szCs w:val="16"/>
                      </w:rPr>
                      <w:t>www.passerinvest.cz</w:t>
                    </w:r>
                  </w:p>
                  <w:p w14:paraId="47C950FB" w14:textId="77777777" w:rsidR="00FC5341" w:rsidRDefault="0026775D">
                    <w:pPr>
                      <w:spacing w:after="0" w:line="240" w:lineRule="auto"/>
                      <w:rPr>
                        <w:rFonts w:cs="Calibri"/>
                        <w:b/>
                        <w:bCs/>
                        <w:color w:val="013B5C"/>
                        <w:sz w:val="16"/>
                        <w:szCs w:val="16"/>
                      </w:rPr>
                    </w:pPr>
                    <w:r>
                      <w:rPr>
                        <w:rFonts w:cs="Calibri"/>
                        <w:b/>
                        <w:bCs/>
                        <w:color w:val="013B5C"/>
                        <w:sz w:val="16"/>
                        <w:szCs w:val="16"/>
                      </w:rPr>
                      <w:t xml:space="preserve">www.brumlovka.cz </w:t>
                    </w:r>
                  </w:p>
                </w:txbxContent>
              </v:textbox>
            </v:shape>
          </w:pict>
        </mc:Fallback>
      </mc:AlternateContent>
    </w:r>
    <w:r>
      <w:rPr>
        <w:noProof/>
        <w:lang w:eastAsia="cs-CZ"/>
      </w:rPr>
      <mc:AlternateContent>
        <mc:Choice Requires="wps">
          <w:drawing>
            <wp:anchor distT="0" distB="0" distL="114300" distR="114300" simplePos="0" relativeHeight="251661312" behindDoc="0" locked="0" layoutInCell="1" allowOverlap="1" wp14:anchorId="65FF3F67" wp14:editId="0C303EFE">
              <wp:simplePos x="0" y="0"/>
              <wp:positionH relativeFrom="column">
                <wp:posOffset>-14602</wp:posOffset>
              </wp:positionH>
              <wp:positionV relativeFrom="paragraph">
                <wp:posOffset>288292</wp:posOffset>
              </wp:positionV>
              <wp:extent cx="1611630" cy="985522"/>
              <wp:effectExtent l="0" t="0" r="7620" b="5078"/>
              <wp:wrapNone/>
              <wp:docPr id="1472203324" name="Textové pole 1"/>
              <wp:cNvGraphicFramePr/>
              <a:graphic xmlns:a="http://schemas.openxmlformats.org/drawingml/2006/main">
                <a:graphicData uri="http://schemas.microsoft.com/office/word/2010/wordprocessingShape">
                  <wps:wsp>
                    <wps:cNvSpPr txBox="1"/>
                    <wps:spPr>
                      <a:xfrm>
                        <a:off x="0" y="0"/>
                        <a:ext cx="1611630" cy="985522"/>
                      </a:xfrm>
                      <a:prstGeom prst="rect">
                        <a:avLst/>
                      </a:prstGeom>
                      <a:solidFill>
                        <a:srgbClr val="FFFFFF"/>
                      </a:solidFill>
                      <a:ln>
                        <a:noFill/>
                        <a:prstDash/>
                      </a:ln>
                    </wps:spPr>
                    <wps:txbx>
                      <w:txbxContent>
                        <w:p w14:paraId="2597808D" w14:textId="77777777" w:rsidR="00FC5341" w:rsidRDefault="0026775D">
                          <w:pPr>
                            <w:spacing w:after="0" w:line="240" w:lineRule="auto"/>
                            <w:rPr>
                              <w:rFonts w:cs="Calibri"/>
                              <w:b/>
                              <w:bCs/>
                              <w:color w:val="013B5C"/>
                              <w:sz w:val="16"/>
                              <w:szCs w:val="16"/>
                            </w:rPr>
                          </w:pPr>
                          <w:r>
                            <w:rPr>
                              <w:rFonts w:cs="Calibri"/>
                              <w:b/>
                              <w:bCs/>
                              <w:color w:val="013B5C"/>
                              <w:sz w:val="16"/>
                              <w:szCs w:val="16"/>
                            </w:rPr>
                            <w:t>PASSERINVEST GROUP, a.s.</w:t>
                          </w:r>
                        </w:p>
                        <w:p w14:paraId="402B7837" w14:textId="77777777" w:rsidR="00FC5341" w:rsidRDefault="0026775D">
                          <w:pPr>
                            <w:spacing w:after="0" w:line="240" w:lineRule="auto"/>
                            <w:rPr>
                              <w:rFonts w:cs="Calibri"/>
                              <w:b/>
                              <w:bCs/>
                              <w:color w:val="013B5C"/>
                              <w:sz w:val="16"/>
                              <w:szCs w:val="16"/>
                            </w:rPr>
                          </w:pPr>
                          <w:r>
                            <w:rPr>
                              <w:rFonts w:cs="Calibri"/>
                              <w:b/>
                              <w:bCs/>
                              <w:color w:val="013B5C"/>
                              <w:sz w:val="16"/>
                              <w:szCs w:val="16"/>
                            </w:rPr>
                            <w:t>Brumlovka, budova Filadelfie</w:t>
                          </w:r>
                        </w:p>
                        <w:p w14:paraId="5EAFAB66" w14:textId="77777777" w:rsidR="00FC5341" w:rsidRDefault="0026775D">
                          <w:pPr>
                            <w:spacing w:after="0" w:line="240" w:lineRule="auto"/>
                            <w:rPr>
                              <w:rFonts w:cs="Calibri"/>
                              <w:b/>
                              <w:bCs/>
                              <w:color w:val="013B5C"/>
                              <w:sz w:val="16"/>
                              <w:szCs w:val="16"/>
                            </w:rPr>
                          </w:pPr>
                          <w:r>
                            <w:rPr>
                              <w:rFonts w:cs="Calibri"/>
                              <w:b/>
                              <w:bCs/>
                              <w:color w:val="013B5C"/>
                              <w:sz w:val="16"/>
                              <w:szCs w:val="16"/>
                            </w:rPr>
                            <w:t>Želetavská 1525/1</w:t>
                          </w:r>
                        </w:p>
                        <w:p w14:paraId="144F4498" w14:textId="3EDBD406" w:rsidR="00FC5341" w:rsidRDefault="0026775D">
                          <w:pPr>
                            <w:spacing w:after="0" w:line="240" w:lineRule="auto"/>
                            <w:rPr>
                              <w:rFonts w:cs="Calibri"/>
                              <w:b/>
                              <w:bCs/>
                              <w:color w:val="013B5C"/>
                              <w:sz w:val="16"/>
                              <w:szCs w:val="16"/>
                            </w:rPr>
                          </w:pPr>
                          <w:r>
                            <w:rPr>
                              <w:rFonts w:cs="Calibri"/>
                              <w:b/>
                              <w:bCs/>
                              <w:color w:val="013B5C"/>
                              <w:sz w:val="16"/>
                              <w:szCs w:val="16"/>
                            </w:rPr>
                            <w:t>140 00 Pra</w:t>
                          </w:r>
                          <w:r w:rsidR="00194C04">
                            <w:rPr>
                              <w:rFonts w:cs="Calibri"/>
                              <w:b/>
                              <w:bCs/>
                              <w:color w:val="013B5C"/>
                              <w:sz w:val="16"/>
                              <w:szCs w:val="16"/>
                            </w:rPr>
                            <w:t xml:space="preserve">gue </w:t>
                          </w:r>
                          <w:r>
                            <w:rPr>
                              <w:rFonts w:cs="Calibri"/>
                              <w:b/>
                              <w:bCs/>
                              <w:color w:val="013B5C"/>
                              <w:sz w:val="16"/>
                              <w:szCs w:val="16"/>
                            </w:rPr>
                            <w:t xml:space="preserve">4, </w:t>
                          </w:r>
                          <w:r w:rsidR="00194C04">
                            <w:rPr>
                              <w:rFonts w:cs="Calibri"/>
                              <w:b/>
                              <w:bCs/>
                              <w:color w:val="013B5C"/>
                              <w:sz w:val="16"/>
                              <w:szCs w:val="16"/>
                            </w:rPr>
                            <w:t>Czech Republic</w:t>
                          </w:r>
                        </w:p>
                        <w:p w14:paraId="40073B35" w14:textId="3E82EDB5" w:rsidR="00FC5341" w:rsidRDefault="00952654">
                          <w:pPr>
                            <w:spacing w:after="0" w:line="240" w:lineRule="auto"/>
                            <w:rPr>
                              <w:rFonts w:cs="Calibri"/>
                              <w:b/>
                              <w:bCs/>
                              <w:color w:val="013B5C"/>
                              <w:sz w:val="16"/>
                              <w:szCs w:val="16"/>
                            </w:rPr>
                          </w:pPr>
                          <w:proofErr w:type="spellStart"/>
                          <w:r>
                            <w:rPr>
                              <w:rFonts w:cs="Calibri"/>
                              <w:b/>
                              <w:bCs/>
                              <w:color w:val="013B5C"/>
                              <w:sz w:val="16"/>
                              <w:szCs w:val="16"/>
                            </w:rPr>
                            <w:t>Company</w:t>
                          </w:r>
                          <w:proofErr w:type="spellEnd"/>
                          <w:r>
                            <w:rPr>
                              <w:rFonts w:cs="Calibri"/>
                              <w:b/>
                              <w:bCs/>
                              <w:color w:val="013B5C"/>
                              <w:sz w:val="16"/>
                              <w:szCs w:val="16"/>
                            </w:rPr>
                            <w:t xml:space="preserve"> ID No.</w:t>
                          </w:r>
                          <w:r w:rsidR="0026775D">
                            <w:rPr>
                              <w:rFonts w:cs="Calibri"/>
                              <w:b/>
                              <w:bCs/>
                              <w:color w:val="013B5C"/>
                              <w:sz w:val="16"/>
                              <w:szCs w:val="16"/>
                            </w:rPr>
                            <w:t>: 261 18 963</w:t>
                          </w:r>
                        </w:p>
                        <w:p w14:paraId="70773EBC" w14:textId="0BB4C2C6" w:rsidR="00FC5341" w:rsidRDefault="00952654">
                          <w:pPr>
                            <w:spacing w:after="0" w:line="240" w:lineRule="auto"/>
                            <w:rPr>
                              <w:rFonts w:cs="Calibri"/>
                              <w:b/>
                              <w:bCs/>
                              <w:color w:val="013B5C"/>
                              <w:sz w:val="16"/>
                              <w:szCs w:val="16"/>
                            </w:rPr>
                          </w:pPr>
                          <w:r>
                            <w:rPr>
                              <w:rFonts w:cs="Calibri"/>
                              <w:b/>
                              <w:bCs/>
                              <w:color w:val="013B5C"/>
                              <w:sz w:val="16"/>
                              <w:szCs w:val="16"/>
                            </w:rPr>
                            <w:t>Tax ID No.</w:t>
                          </w:r>
                          <w:r w:rsidR="0026775D">
                            <w:rPr>
                              <w:rFonts w:cs="Calibri"/>
                              <w:b/>
                              <w:bCs/>
                              <w:color w:val="013B5C"/>
                              <w:sz w:val="16"/>
                              <w:szCs w:val="16"/>
                            </w:rPr>
                            <w:t>: CZ26118963</w:t>
                          </w:r>
                        </w:p>
                      </w:txbxContent>
                    </wps:txbx>
                    <wps:bodyPr vert="horz" wrap="square" lIns="91440" tIns="45720" rIns="91440" bIns="45720" anchor="t" anchorCtr="0" compatLnSpc="1">
                      <a:noAutofit/>
                    </wps:bodyPr>
                  </wps:wsp>
                </a:graphicData>
              </a:graphic>
            </wp:anchor>
          </w:drawing>
        </mc:Choice>
        <mc:Fallback>
          <w:pict>
            <v:shape w14:anchorId="65FF3F67" id="Textové pole 1" o:spid="_x0000_s1027" type="#_x0000_t202" style="position:absolute;left:0;text-align:left;margin-left:-1.15pt;margin-top:22.7pt;width:126.9pt;height:77.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" stroked="f">
              <v:textbox>
                <w:txbxContent>
                  <w:p w14:paraId="2597808D" w14:textId="77777777" w:rsidR="00FC5341" w:rsidRDefault="0026775D">
                    <w:pPr>
                      <w:spacing w:after="0" w:line="240" w:lineRule="auto"/>
                      <w:rPr>
                        <w:rFonts w:cs="Calibri"/>
                        <w:b/>
                        <w:bCs/>
                        <w:color w:val="013B5C"/>
                        <w:sz w:val="16"/>
                        <w:szCs w:val="16"/>
                      </w:rPr>
                    </w:pPr>
                    <w:r>
                      <w:rPr>
                        <w:rFonts w:cs="Calibri"/>
                        <w:b/>
                        <w:bCs/>
                        <w:color w:val="013B5C"/>
                        <w:sz w:val="16"/>
                        <w:szCs w:val="16"/>
                      </w:rPr>
                      <w:t>PASSERINVEST GROUP, a.s.</w:t>
                    </w:r>
                  </w:p>
                  <w:p w14:paraId="402B7837" w14:textId="77777777" w:rsidR="00FC5341" w:rsidRDefault="0026775D">
                    <w:pPr>
                      <w:spacing w:after="0" w:line="240" w:lineRule="auto"/>
                      <w:rPr>
                        <w:rFonts w:cs="Calibri"/>
                        <w:b/>
                        <w:bCs/>
                        <w:color w:val="013B5C"/>
                        <w:sz w:val="16"/>
                        <w:szCs w:val="16"/>
                      </w:rPr>
                    </w:pPr>
                    <w:r>
                      <w:rPr>
                        <w:rFonts w:cs="Calibri"/>
                        <w:b/>
                        <w:bCs/>
                        <w:color w:val="013B5C"/>
                        <w:sz w:val="16"/>
                        <w:szCs w:val="16"/>
                      </w:rPr>
                      <w:t>Brumlovka, budova Filadelfie</w:t>
                    </w:r>
                  </w:p>
                  <w:p w14:paraId="5EAFAB66" w14:textId="77777777" w:rsidR="00FC5341" w:rsidRDefault="0026775D">
                    <w:pPr>
                      <w:spacing w:after="0" w:line="240" w:lineRule="auto"/>
                      <w:rPr>
                        <w:rFonts w:cs="Calibri"/>
                        <w:b/>
                        <w:bCs/>
                        <w:color w:val="013B5C"/>
                        <w:sz w:val="16"/>
                        <w:szCs w:val="16"/>
                      </w:rPr>
                    </w:pPr>
                    <w:r>
                      <w:rPr>
                        <w:rFonts w:cs="Calibri"/>
                        <w:b/>
                        <w:bCs/>
                        <w:color w:val="013B5C"/>
                        <w:sz w:val="16"/>
                        <w:szCs w:val="16"/>
                      </w:rPr>
                      <w:t>Želetavská 1525/1</w:t>
                    </w:r>
                  </w:p>
                  <w:p w14:paraId="144F4498" w14:textId="3EDBD406" w:rsidR="00FC5341" w:rsidRDefault="0026775D">
                    <w:pPr>
                      <w:spacing w:after="0" w:line="240" w:lineRule="auto"/>
                      <w:rPr>
                        <w:rFonts w:cs="Calibri"/>
                        <w:b/>
                        <w:bCs/>
                        <w:color w:val="013B5C"/>
                        <w:sz w:val="16"/>
                        <w:szCs w:val="16"/>
                      </w:rPr>
                    </w:pPr>
                    <w:r>
                      <w:rPr>
                        <w:rFonts w:cs="Calibri"/>
                        <w:b/>
                        <w:bCs/>
                        <w:color w:val="013B5C"/>
                        <w:sz w:val="16"/>
                        <w:szCs w:val="16"/>
                      </w:rPr>
                      <w:t>140 00 Pra</w:t>
                    </w:r>
                    <w:r w:rsidR="00194C04">
                      <w:rPr>
                        <w:rFonts w:cs="Calibri"/>
                        <w:b/>
                        <w:bCs/>
                        <w:color w:val="013B5C"/>
                        <w:sz w:val="16"/>
                        <w:szCs w:val="16"/>
                      </w:rPr>
                      <w:t xml:space="preserve">gue </w:t>
                    </w:r>
                    <w:r>
                      <w:rPr>
                        <w:rFonts w:cs="Calibri"/>
                        <w:b/>
                        <w:bCs/>
                        <w:color w:val="013B5C"/>
                        <w:sz w:val="16"/>
                        <w:szCs w:val="16"/>
                      </w:rPr>
                      <w:t xml:space="preserve">4, </w:t>
                    </w:r>
                    <w:r w:rsidR="00194C04">
                      <w:rPr>
                        <w:rFonts w:cs="Calibri"/>
                        <w:b/>
                        <w:bCs/>
                        <w:color w:val="013B5C"/>
                        <w:sz w:val="16"/>
                        <w:szCs w:val="16"/>
                      </w:rPr>
                      <w:t>Czech Republic</w:t>
                    </w:r>
                  </w:p>
                  <w:p w14:paraId="40073B35" w14:textId="3E82EDB5" w:rsidR="00FC5341" w:rsidRDefault="00952654">
                    <w:pPr>
                      <w:spacing w:after="0" w:line="240" w:lineRule="auto"/>
                      <w:rPr>
                        <w:rFonts w:cs="Calibri"/>
                        <w:b/>
                        <w:bCs/>
                        <w:color w:val="013B5C"/>
                        <w:sz w:val="16"/>
                        <w:szCs w:val="16"/>
                      </w:rPr>
                    </w:pPr>
                    <w:proofErr w:type="spellStart"/>
                    <w:r>
                      <w:rPr>
                        <w:rFonts w:cs="Calibri"/>
                        <w:b/>
                        <w:bCs/>
                        <w:color w:val="013B5C"/>
                        <w:sz w:val="16"/>
                        <w:szCs w:val="16"/>
                      </w:rPr>
                      <w:t>Company</w:t>
                    </w:r>
                    <w:proofErr w:type="spellEnd"/>
                    <w:r>
                      <w:rPr>
                        <w:rFonts w:cs="Calibri"/>
                        <w:b/>
                        <w:bCs/>
                        <w:color w:val="013B5C"/>
                        <w:sz w:val="16"/>
                        <w:szCs w:val="16"/>
                      </w:rPr>
                      <w:t xml:space="preserve"> ID No.</w:t>
                    </w:r>
                    <w:r w:rsidR="0026775D">
                      <w:rPr>
                        <w:rFonts w:cs="Calibri"/>
                        <w:b/>
                        <w:bCs/>
                        <w:color w:val="013B5C"/>
                        <w:sz w:val="16"/>
                        <w:szCs w:val="16"/>
                      </w:rPr>
                      <w:t>: 261 18 963</w:t>
                    </w:r>
                  </w:p>
                  <w:p w14:paraId="70773EBC" w14:textId="0BB4C2C6" w:rsidR="00FC5341" w:rsidRDefault="00952654">
                    <w:pPr>
                      <w:spacing w:after="0" w:line="240" w:lineRule="auto"/>
                      <w:rPr>
                        <w:rFonts w:cs="Calibri"/>
                        <w:b/>
                        <w:bCs/>
                        <w:color w:val="013B5C"/>
                        <w:sz w:val="16"/>
                        <w:szCs w:val="16"/>
                      </w:rPr>
                    </w:pPr>
                    <w:r>
                      <w:rPr>
                        <w:rFonts w:cs="Calibri"/>
                        <w:b/>
                        <w:bCs/>
                        <w:color w:val="013B5C"/>
                        <w:sz w:val="16"/>
                        <w:szCs w:val="16"/>
                      </w:rPr>
                      <w:t>Tax ID No.</w:t>
                    </w:r>
                    <w:r w:rsidR="0026775D">
                      <w:rPr>
                        <w:rFonts w:cs="Calibri"/>
                        <w:b/>
                        <w:bCs/>
                        <w:color w:val="013B5C"/>
                        <w:sz w:val="16"/>
                        <w:szCs w:val="16"/>
                      </w:rPr>
                      <w:t>: CZ26118963</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201A" w14:textId="77777777" w:rsidR="005A2C3C" w:rsidRDefault="005A2C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D7C4B" w14:textId="77777777" w:rsidR="007B7594" w:rsidRDefault="007B7594">
      <w:pPr>
        <w:spacing w:after="0" w:line="240" w:lineRule="auto"/>
      </w:pPr>
      <w:r>
        <w:rPr>
          <w:color w:val="000000"/>
        </w:rPr>
        <w:separator/>
      </w:r>
    </w:p>
  </w:footnote>
  <w:footnote w:type="continuationSeparator" w:id="0">
    <w:p w14:paraId="7C4D9BD5" w14:textId="77777777" w:rsidR="007B7594" w:rsidRDefault="007B7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2B0" w14:textId="77777777" w:rsidR="005A2C3C" w:rsidRDefault="005A2C3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FA24" w14:textId="77777777" w:rsidR="00FC5341" w:rsidRDefault="00FC5341">
    <w:pPr>
      <w:pStyle w:val="Zhlav"/>
      <w:tabs>
        <w:tab w:val="clear" w:pos="9072"/>
      </w:tabs>
      <w:snapToGrid w:val="0"/>
      <w:rPr>
        <w:lang w:eastAsia="cs-CZ"/>
      </w:rPr>
    </w:pPr>
  </w:p>
  <w:p w14:paraId="4DC22B24" w14:textId="77777777" w:rsidR="00FC5341" w:rsidRDefault="00FC5341">
    <w:pPr>
      <w:pStyle w:val="Zhlav"/>
      <w:tabs>
        <w:tab w:val="clear" w:pos="9072"/>
      </w:tabs>
      <w:snapToGrid w:val="0"/>
      <w:rPr>
        <w:lang w:eastAsia="cs-CZ"/>
      </w:rPr>
    </w:pPr>
  </w:p>
  <w:p w14:paraId="2CFDEBC8" w14:textId="77777777" w:rsidR="00FC5341" w:rsidRDefault="00FC5341">
    <w:pPr>
      <w:pStyle w:val="Zhlav"/>
      <w:tabs>
        <w:tab w:val="clear" w:pos="9072"/>
      </w:tabs>
      <w:snapToGrid w:val="0"/>
      <w:rPr>
        <w:lang w:eastAsia="cs-CZ"/>
      </w:rPr>
    </w:pPr>
  </w:p>
  <w:p w14:paraId="244B1A1F" w14:textId="77777777" w:rsidR="00FC5341" w:rsidRDefault="0026775D">
    <w:pPr>
      <w:pStyle w:val="Zhlav"/>
      <w:tabs>
        <w:tab w:val="clear" w:pos="9072"/>
      </w:tabs>
      <w:snapToGrid w:val="0"/>
    </w:pPr>
    <w:r>
      <w:rPr>
        <w:rFonts w:cs="Calibri"/>
        <w:noProof/>
        <w:color w:val="003B5C"/>
        <w:lang w:eastAsia="cs-CZ"/>
      </w:rPr>
      <w:drawing>
        <wp:anchor distT="0" distB="0" distL="114300" distR="114300" simplePos="0" relativeHeight="251659264" behindDoc="1" locked="0" layoutInCell="1" allowOverlap="1" wp14:anchorId="606D3F47" wp14:editId="5A217383">
          <wp:simplePos x="0" y="0"/>
          <wp:positionH relativeFrom="column">
            <wp:posOffset>0</wp:posOffset>
          </wp:positionH>
          <wp:positionV relativeFrom="page">
            <wp:posOffset>557527</wp:posOffset>
          </wp:positionV>
          <wp:extent cx="1929127" cy="432438"/>
          <wp:effectExtent l="0" t="0" r="0" b="5712"/>
          <wp:wrapNone/>
          <wp:docPr id="1767767489" name="Grafický objekt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9127" cy="432438"/>
                  </a:xfrm>
                  <a:prstGeom prst="rect">
                    <a:avLst/>
                  </a:prstGeom>
                  <a:noFill/>
                  <a:ln>
                    <a:noFill/>
                    <a:prstDash/>
                  </a:ln>
                </pic:spPr>
              </pic:pic>
            </a:graphicData>
          </a:graphic>
        </wp:anchor>
      </w:drawing>
    </w:r>
  </w:p>
  <w:p w14:paraId="7035CF28" w14:textId="77777777" w:rsidR="00FC5341" w:rsidRDefault="00FC5341">
    <w:pPr>
      <w:pStyle w:val="Zhlav"/>
      <w:tabs>
        <w:tab w:val="clear" w:pos="4536"/>
        <w:tab w:val="clear" w:pos="9072"/>
        <w:tab w:val="left" w:pos="1500"/>
      </w:tabs>
      <w:snapToGrid w:val="0"/>
      <w:rPr>
        <w:rFonts w:ascii="Urban Grotesk ReBo" w:hAnsi="Urban Grotesk ReBo"/>
        <w:color w:val="003B5C"/>
      </w:rPr>
    </w:pPr>
  </w:p>
  <w:p w14:paraId="5B591EB3" w14:textId="77777777" w:rsidR="00FC5341" w:rsidRDefault="00FC5341">
    <w:pPr>
      <w:pStyle w:val="Zhlav"/>
      <w:tabs>
        <w:tab w:val="clear" w:pos="9072"/>
      </w:tabs>
      <w:snapToGrid w:val="0"/>
      <w:rPr>
        <w:rFonts w:ascii="Urban Grotesk ReBo" w:hAnsi="Urban Grotesk ReBo"/>
        <w:color w:val="003B5C"/>
      </w:rPr>
    </w:pPr>
  </w:p>
  <w:p w14:paraId="04FBABE5" w14:textId="1B6FB857" w:rsidR="00FC5341" w:rsidRDefault="0026775D">
    <w:pPr>
      <w:pStyle w:val="Zhlav"/>
      <w:tabs>
        <w:tab w:val="clear" w:pos="9072"/>
      </w:tabs>
      <w:snapToGrid w:val="0"/>
    </w:pPr>
    <w:r>
      <w:br/>
    </w:r>
    <w:r w:rsidR="005A2C3C">
      <w:rPr>
        <w:color w:val="003B5C"/>
        <w:sz w:val="28"/>
        <w:szCs w:val="28"/>
      </w:rPr>
      <w:t>PRESS RELEASE</w:t>
    </w:r>
    <w:r>
      <w:rPr>
        <w:color w:val="003B5C"/>
        <w:sz w:val="28"/>
        <w:szCs w:val="28"/>
      </w:rPr>
      <w:t xml:space="preserve">     </w:t>
    </w:r>
    <w:r>
      <w:tab/>
    </w:r>
    <w:r>
      <w:tab/>
    </w:r>
    <w:r>
      <w:tab/>
    </w:r>
    <w:r>
      <w:rPr>
        <w:color w:val="003B5C"/>
        <w:sz w:val="28"/>
        <w:szCs w:val="28"/>
      </w:rPr>
      <w:t xml:space="preserve">                       </w:t>
    </w:r>
    <w:r w:rsidR="00194C04">
      <w:rPr>
        <w:color w:val="003B5C"/>
        <w:sz w:val="28"/>
        <w:szCs w:val="28"/>
      </w:rPr>
      <w:t xml:space="preserve">           </w:t>
    </w:r>
    <w:r w:rsidR="005A2C3C">
      <w:rPr>
        <w:color w:val="003B5C"/>
      </w:rPr>
      <w:t>Prague, 16 June</w:t>
    </w:r>
    <w:r w:rsidR="00535015">
      <w:rPr>
        <w:color w:val="003B5C"/>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3945" w14:textId="77777777" w:rsidR="005A2C3C" w:rsidRDefault="005A2C3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0B"/>
    <w:multiLevelType w:val="hybridMultilevel"/>
    <w:tmpl w:val="5616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B866810"/>
    <w:multiLevelType w:val="hybridMultilevel"/>
    <w:tmpl w:val="9F42228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64004E4"/>
    <w:multiLevelType w:val="hybridMultilevel"/>
    <w:tmpl w:val="A8C647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E074218"/>
    <w:multiLevelType w:val="hybridMultilevel"/>
    <w:tmpl w:val="9F4222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F51F73"/>
    <w:multiLevelType w:val="multilevel"/>
    <w:tmpl w:val="8E54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9D0DF9"/>
    <w:multiLevelType w:val="multilevel"/>
    <w:tmpl w:val="972C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95216B"/>
    <w:multiLevelType w:val="multilevel"/>
    <w:tmpl w:val="915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610BD4"/>
    <w:multiLevelType w:val="multilevel"/>
    <w:tmpl w:val="10A4C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1661936">
    <w:abstractNumId w:val="6"/>
  </w:num>
  <w:num w:numId="2" w16cid:durableId="978414064">
    <w:abstractNumId w:val="5"/>
  </w:num>
  <w:num w:numId="3" w16cid:durableId="1090548021">
    <w:abstractNumId w:val="1"/>
  </w:num>
  <w:num w:numId="4" w16cid:durableId="1193415780">
    <w:abstractNumId w:val="3"/>
  </w:num>
  <w:num w:numId="5" w16cid:durableId="365906752">
    <w:abstractNumId w:val="0"/>
  </w:num>
  <w:num w:numId="6" w16cid:durableId="1271543926">
    <w:abstractNumId w:val="2"/>
  </w:num>
  <w:num w:numId="7" w16cid:durableId="2065443898">
    <w:abstractNumId w:val="7"/>
  </w:num>
  <w:num w:numId="8" w16cid:durableId="3503779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65F"/>
    <w:rsid w:val="00011246"/>
    <w:rsid w:val="00011904"/>
    <w:rsid w:val="00012C88"/>
    <w:rsid w:val="00020AB6"/>
    <w:rsid w:val="00033041"/>
    <w:rsid w:val="0003511F"/>
    <w:rsid w:val="00054A04"/>
    <w:rsid w:val="00055380"/>
    <w:rsid w:val="000572B6"/>
    <w:rsid w:val="00057B13"/>
    <w:rsid w:val="00057D2B"/>
    <w:rsid w:val="0006294A"/>
    <w:rsid w:val="000737C9"/>
    <w:rsid w:val="00087531"/>
    <w:rsid w:val="00087D8C"/>
    <w:rsid w:val="0009410E"/>
    <w:rsid w:val="00096436"/>
    <w:rsid w:val="000A5921"/>
    <w:rsid w:val="000B26B5"/>
    <w:rsid w:val="000C2C62"/>
    <w:rsid w:val="000C42B5"/>
    <w:rsid w:val="000D59B6"/>
    <w:rsid w:val="000E0802"/>
    <w:rsid w:val="000F05B1"/>
    <w:rsid w:val="000F1564"/>
    <w:rsid w:val="000F2E10"/>
    <w:rsid w:val="000F3B87"/>
    <w:rsid w:val="000F4AC4"/>
    <w:rsid w:val="000F787B"/>
    <w:rsid w:val="001048FB"/>
    <w:rsid w:val="00104FF4"/>
    <w:rsid w:val="001063C1"/>
    <w:rsid w:val="00116A4B"/>
    <w:rsid w:val="001251B2"/>
    <w:rsid w:val="00133FE5"/>
    <w:rsid w:val="00134BD5"/>
    <w:rsid w:val="00137A9B"/>
    <w:rsid w:val="001415B7"/>
    <w:rsid w:val="00146E1E"/>
    <w:rsid w:val="0016497A"/>
    <w:rsid w:val="001723D4"/>
    <w:rsid w:val="001727B0"/>
    <w:rsid w:val="0017295F"/>
    <w:rsid w:val="00175771"/>
    <w:rsid w:val="001833B9"/>
    <w:rsid w:val="00183635"/>
    <w:rsid w:val="00183A18"/>
    <w:rsid w:val="00184352"/>
    <w:rsid w:val="00186E98"/>
    <w:rsid w:val="00194A5B"/>
    <w:rsid w:val="00194C04"/>
    <w:rsid w:val="001A36B0"/>
    <w:rsid w:val="001A402E"/>
    <w:rsid w:val="001A4A74"/>
    <w:rsid w:val="001A6B48"/>
    <w:rsid w:val="001C2D15"/>
    <w:rsid w:val="001C6752"/>
    <w:rsid w:val="001D5B14"/>
    <w:rsid w:val="001D687A"/>
    <w:rsid w:val="00204708"/>
    <w:rsid w:val="00214686"/>
    <w:rsid w:val="00221711"/>
    <w:rsid w:val="00222F78"/>
    <w:rsid w:val="002234BB"/>
    <w:rsid w:val="002242A2"/>
    <w:rsid w:val="002255EE"/>
    <w:rsid w:val="0022696B"/>
    <w:rsid w:val="00235BFB"/>
    <w:rsid w:val="002419C5"/>
    <w:rsid w:val="00246411"/>
    <w:rsid w:val="002518D9"/>
    <w:rsid w:val="00257C8E"/>
    <w:rsid w:val="00260E72"/>
    <w:rsid w:val="00261111"/>
    <w:rsid w:val="002664E3"/>
    <w:rsid w:val="0026775D"/>
    <w:rsid w:val="00281D33"/>
    <w:rsid w:val="002836B5"/>
    <w:rsid w:val="00291859"/>
    <w:rsid w:val="0029445E"/>
    <w:rsid w:val="002A58C1"/>
    <w:rsid w:val="002B253D"/>
    <w:rsid w:val="002D5186"/>
    <w:rsid w:val="002F12B3"/>
    <w:rsid w:val="00304F5D"/>
    <w:rsid w:val="0030618A"/>
    <w:rsid w:val="00313B16"/>
    <w:rsid w:val="00314F89"/>
    <w:rsid w:val="00331E89"/>
    <w:rsid w:val="00332F0F"/>
    <w:rsid w:val="00341F67"/>
    <w:rsid w:val="00346154"/>
    <w:rsid w:val="003461E7"/>
    <w:rsid w:val="003747AB"/>
    <w:rsid w:val="00390826"/>
    <w:rsid w:val="003A4157"/>
    <w:rsid w:val="003D269A"/>
    <w:rsid w:val="003D29F6"/>
    <w:rsid w:val="003D2F8F"/>
    <w:rsid w:val="003E143E"/>
    <w:rsid w:val="003E7EDE"/>
    <w:rsid w:val="003F65F1"/>
    <w:rsid w:val="003F794B"/>
    <w:rsid w:val="00401A96"/>
    <w:rsid w:val="00413882"/>
    <w:rsid w:val="004153B4"/>
    <w:rsid w:val="004229AC"/>
    <w:rsid w:val="004275BA"/>
    <w:rsid w:val="00432C84"/>
    <w:rsid w:val="004372E1"/>
    <w:rsid w:val="00437720"/>
    <w:rsid w:val="004409E1"/>
    <w:rsid w:val="00441246"/>
    <w:rsid w:val="0044507C"/>
    <w:rsid w:val="00452B35"/>
    <w:rsid w:val="00452E9E"/>
    <w:rsid w:val="004531E3"/>
    <w:rsid w:val="0049195B"/>
    <w:rsid w:val="00495873"/>
    <w:rsid w:val="00497E29"/>
    <w:rsid w:val="004B0517"/>
    <w:rsid w:val="004B0BD3"/>
    <w:rsid w:val="004B11DE"/>
    <w:rsid w:val="004D26C1"/>
    <w:rsid w:val="004D6897"/>
    <w:rsid w:val="004E0F17"/>
    <w:rsid w:val="004F09DF"/>
    <w:rsid w:val="00504B65"/>
    <w:rsid w:val="00515279"/>
    <w:rsid w:val="005154DF"/>
    <w:rsid w:val="00524247"/>
    <w:rsid w:val="00530269"/>
    <w:rsid w:val="00534064"/>
    <w:rsid w:val="00535015"/>
    <w:rsid w:val="005457C0"/>
    <w:rsid w:val="00547BD8"/>
    <w:rsid w:val="005536B9"/>
    <w:rsid w:val="005653F0"/>
    <w:rsid w:val="0057274E"/>
    <w:rsid w:val="0057610A"/>
    <w:rsid w:val="00576A54"/>
    <w:rsid w:val="005813AE"/>
    <w:rsid w:val="00584FC9"/>
    <w:rsid w:val="00585CA9"/>
    <w:rsid w:val="00586133"/>
    <w:rsid w:val="00591616"/>
    <w:rsid w:val="00592BE2"/>
    <w:rsid w:val="00596358"/>
    <w:rsid w:val="005A193C"/>
    <w:rsid w:val="005A2C3C"/>
    <w:rsid w:val="005A453A"/>
    <w:rsid w:val="005A64E9"/>
    <w:rsid w:val="005B75B9"/>
    <w:rsid w:val="005B7C21"/>
    <w:rsid w:val="005C223D"/>
    <w:rsid w:val="005C75EA"/>
    <w:rsid w:val="005D2433"/>
    <w:rsid w:val="005D294F"/>
    <w:rsid w:val="005E0422"/>
    <w:rsid w:val="005E53ED"/>
    <w:rsid w:val="005F4ABE"/>
    <w:rsid w:val="00604CED"/>
    <w:rsid w:val="00605F90"/>
    <w:rsid w:val="00610250"/>
    <w:rsid w:val="0061333A"/>
    <w:rsid w:val="00617069"/>
    <w:rsid w:val="006374E8"/>
    <w:rsid w:val="00646C41"/>
    <w:rsid w:val="006553A3"/>
    <w:rsid w:val="0066066E"/>
    <w:rsid w:val="00670F90"/>
    <w:rsid w:val="0067154E"/>
    <w:rsid w:val="006767A4"/>
    <w:rsid w:val="00681017"/>
    <w:rsid w:val="00684EB4"/>
    <w:rsid w:val="00685B4A"/>
    <w:rsid w:val="006956F8"/>
    <w:rsid w:val="006A21A1"/>
    <w:rsid w:val="006A3ADF"/>
    <w:rsid w:val="006A61E0"/>
    <w:rsid w:val="006A6B61"/>
    <w:rsid w:val="006B3C34"/>
    <w:rsid w:val="006C713A"/>
    <w:rsid w:val="006D4CD1"/>
    <w:rsid w:val="006D6ACF"/>
    <w:rsid w:val="006D6B7F"/>
    <w:rsid w:val="006D7CE8"/>
    <w:rsid w:val="006E2883"/>
    <w:rsid w:val="00702D32"/>
    <w:rsid w:val="007131D1"/>
    <w:rsid w:val="0071436E"/>
    <w:rsid w:val="007149AE"/>
    <w:rsid w:val="0071503B"/>
    <w:rsid w:val="007361A3"/>
    <w:rsid w:val="00751236"/>
    <w:rsid w:val="007522B2"/>
    <w:rsid w:val="007673DC"/>
    <w:rsid w:val="00767884"/>
    <w:rsid w:val="0076789C"/>
    <w:rsid w:val="007768B9"/>
    <w:rsid w:val="00780FFC"/>
    <w:rsid w:val="00781CFA"/>
    <w:rsid w:val="00782015"/>
    <w:rsid w:val="007914D4"/>
    <w:rsid w:val="00794091"/>
    <w:rsid w:val="007A191E"/>
    <w:rsid w:val="007B3DB4"/>
    <w:rsid w:val="007B684F"/>
    <w:rsid w:val="007B7594"/>
    <w:rsid w:val="007C0A17"/>
    <w:rsid w:val="007C3065"/>
    <w:rsid w:val="007D40FD"/>
    <w:rsid w:val="007D48C9"/>
    <w:rsid w:val="007E179D"/>
    <w:rsid w:val="007E3774"/>
    <w:rsid w:val="007E74C2"/>
    <w:rsid w:val="007F0696"/>
    <w:rsid w:val="007F0BE8"/>
    <w:rsid w:val="008029C8"/>
    <w:rsid w:val="008123EE"/>
    <w:rsid w:val="00822F0C"/>
    <w:rsid w:val="00824D11"/>
    <w:rsid w:val="00861ED5"/>
    <w:rsid w:val="008803AF"/>
    <w:rsid w:val="008941FD"/>
    <w:rsid w:val="00896FD9"/>
    <w:rsid w:val="008A077E"/>
    <w:rsid w:val="008A7593"/>
    <w:rsid w:val="008B2906"/>
    <w:rsid w:val="008D2ED4"/>
    <w:rsid w:val="008E04E4"/>
    <w:rsid w:val="008E74AD"/>
    <w:rsid w:val="008E7EA1"/>
    <w:rsid w:val="008F1872"/>
    <w:rsid w:val="008F4F99"/>
    <w:rsid w:val="008F74AE"/>
    <w:rsid w:val="0090629E"/>
    <w:rsid w:val="00906483"/>
    <w:rsid w:val="009126A4"/>
    <w:rsid w:val="0091565D"/>
    <w:rsid w:val="009256DA"/>
    <w:rsid w:val="00936D4A"/>
    <w:rsid w:val="00937717"/>
    <w:rsid w:val="00940E02"/>
    <w:rsid w:val="0094433D"/>
    <w:rsid w:val="00952654"/>
    <w:rsid w:val="0095395E"/>
    <w:rsid w:val="009546CA"/>
    <w:rsid w:val="0095486E"/>
    <w:rsid w:val="0098126C"/>
    <w:rsid w:val="009824E9"/>
    <w:rsid w:val="009831E6"/>
    <w:rsid w:val="00992237"/>
    <w:rsid w:val="009965C1"/>
    <w:rsid w:val="00996957"/>
    <w:rsid w:val="009978CC"/>
    <w:rsid w:val="00997F80"/>
    <w:rsid w:val="009A08ED"/>
    <w:rsid w:val="009A0B05"/>
    <w:rsid w:val="009A2170"/>
    <w:rsid w:val="009A2959"/>
    <w:rsid w:val="009A4BB5"/>
    <w:rsid w:val="009A575B"/>
    <w:rsid w:val="009B1476"/>
    <w:rsid w:val="009C286F"/>
    <w:rsid w:val="009C6359"/>
    <w:rsid w:val="009D696B"/>
    <w:rsid w:val="009E1277"/>
    <w:rsid w:val="009F2836"/>
    <w:rsid w:val="00A026A7"/>
    <w:rsid w:val="00A07922"/>
    <w:rsid w:val="00A17260"/>
    <w:rsid w:val="00A216C0"/>
    <w:rsid w:val="00A30161"/>
    <w:rsid w:val="00A30D6D"/>
    <w:rsid w:val="00A36110"/>
    <w:rsid w:val="00A43E8A"/>
    <w:rsid w:val="00A4498E"/>
    <w:rsid w:val="00A60F6B"/>
    <w:rsid w:val="00A62FCF"/>
    <w:rsid w:val="00A642E3"/>
    <w:rsid w:val="00A7035F"/>
    <w:rsid w:val="00A85750"/>
    <w:rsid w:val="00A86D3C"/>
    <w:rsid w:val="00A93EF7"/>
    <w:rsid w:val="00A97859"/>
    <w:rsid w:val="00AA6AEB"/>
    <w:rsid w:val="00AD08BA"/>
    <w:rsid w:val="00AD32E4"/>
    <w:rsid w:val="00AD4223"/>
    <w:rsid w:val="00AD47BC"/>
    <w:rsid w:val="00AD4F56"/>
    <w:rsid w:val="00AD5F04"/>
    <w:rsid w:val="00AE7F40"/>
    <w:rsid w:val="00B01D60"/>
    <w:rsid w:val="00B07C38"/>
    <w:rsid w:val="00B13731"/>
    <w:rsid w:val="00B30796"/>
    <w:rsid w:val="00B30905"/>
    <w:rsid w:val="00B31295"/>
    <w:rsid w:val="00B3261B"/>
    <w:rsid w:val="00B34051"/>
    <w:rsid w:val="00B3478A"/>
    <w:rsid w:val="00B40423"/>
    <w:rsid w:val="00B43F6B"/>
    <w:rsid w:val="00B60F8D"/>
    <w:rsid w:val="00B61061"/>
    <w:rsid w:val="00B66477"/>
    <w:rsid w:val="00B754CC"/>
    <w:rsid w:val="00B84BC2"/>
    <w:rsid w:val="00B91CAC"/>
    <w:rsid w:val="00B924EC"/>
    <w:rsid w:val="00B933A2"/>
    <w:rsid w:val="00BA5A78"/>
    <w:rsid w:val="00BB0483"/>
    <w:rsid w:val="00BB22A8"/>
    <w:rsid w:val="00BB615A"/>
    <w:rsid w:val="00BC785B"/>
    <w:rsid w:val="00BC7AA5"/>
    <w:rsid w:val="00BF5773"/>
    <w:rsid w:val="00C20832"/>
    <w:rsid w:val="00C246FE"/>
    <w:rsid w:val="00C3392F"/>
    <w:rsid w:val="00C50901"/>
    <w:rsid w:val="00C512C0"/>
    <w:rsid w:val="00C5623A"/>
    <w:rsid w:val="00C67F91"/>
    <w:rsid w:val="00C736CF"/>
    <w:rsid w:val="00C83F9E"/>
    <w:rsid w:val="00C87676"/>
    <w:rsid w:val="00C92F20"/>
    <w:rsid w:val="00CB05A5"/>
    <w:rsid w:val="00CB20C3"/>
    <w:rsid w:val="00CB4FCB"/>
    <w:rsid w:val="00CC45CB"/>
    <w:rsid w:val="00CC4A8D"/>
    <w:rsid w:val="00CD2A8D"/>
    <w:rsid w:val="00D07D9F"/>
    <w:rsid w:val="00D10B5B"/>
    <w:rsid w:val="00D169F4"/>
    <w:rsid w:val="00D20B84"/>
    <w:rsid w:val="00D30EF3"/>
    <w:rsid w:val="00D33F59"/>
    <w:rsid w:val="00D35C4A"/>
    <w:rsid w:val="00D37E0B"/>
    <w:rsid w:val="00D41DCE"/>
    <w:rsid w:val="00D44394"/>
    <w:rsid w:val="00D509B6"/>
    <w:rsid w:val="00D5318F"/>
    <w:rsid w:val="00D55F3B"/>
    <w:rsid w:val="00D645E8"/>
    <w:rsid w:val="00DA394C"/>
    <w:rsid w:val="00DA5607"/>
    <w:rsid w:val="00DC72C2"/>
    <w:rsid w:val="00DD003E"/>
    <w:rsid w:val="00DE1A90"/>
    <w:rsid w:val="00DE418E"/>
    <w:rsid w:val="00DE5126"/>
    <w:rsid w:val="00E00163"/>
    <w:rsid w:val="00E004C6"/>
    <w:rsid w:val="00E009B8"/>
    <w:rsid w:val="00E0124D"/>
    <w:rsid w:val="00E03E57"/>
    <w:rsid w:val="00E06081"/>
    <w:rsid w:val="00E14E29"/>
    <w:rsid w:val="00E166B2"/>
    <w:rsid w:val="00E2530A"/>
    <w:rsid w:val="00E254B0"/>
    <w:rsid w:val="00E25DAD"/>
    <w:rsid w:val="00E33B03"/>
    <w:rsid w:val="00E42B3F"/>
    <w:rsid w:val="00E50AAE"/>
    <w:rsid w:val="00E53988"/>
    <w:rsid w:val="00E63F63"/>
    <w:rsid w:val="00E65E3D"/>
    <w:rsid w:val="00E76792"/>
    <w:rsid w:val="00E771C1"/>
    <w:rsid w:val="00E92361"/>
    <w:rsid w:val="00E94EC4"/>
    <w:rsid w:val="00EA3963"/>
    <w:rsid w:val="00EA7700"/>
    <w:rsid w:val="00EB4C6A"/>
    <w:rsid w:val="00ED33A5"/>
    <w:rsid w:val="00EE073A"/>
    <w:rsid w:val="00EE0E9E"/>
    <w:rsid w:val="00EE3288"/>
    <w:rsid w:val="00EE40DB"/>
    <w:rsid w:val="00EE43CC"/>
    <w:rsid w:val="00F0280D"/>
    <w:rsid w:val="00F056F7"/>
    <w:rsid w:val="00F073EB"/>
    <w:rsid w:val="00F2357E"/>
    <w:rsid w:val="00F243F8"/>
    <w:rsid w:val="00F344A3"/>
    <w:rsid w:val="00F3500F"/>
    <w:rsid w:val="00F35E49"/>
    <w:rsid w:val="00F5265F"/>
    <w:rsid w:val="00F63C64"/>
    <w:rsid w:val="00F670A8"/>
    <w:rsid w:val="00F734C0"/>
    <w:rsid w:val="00F82F8F"/>
    <w:rsid w:val="00F84EAD"/>
    <w:rsid w:val="00F864CA"/>
    <w:rsid w:val="00FA7406"/>
    <w:rsid w:val="00FC25A2"/>
    <w:rsid w:val="00FC5341"/>
    <w:rsid w:val="00FD341F"/>
    <w:rsid w:val="00FD4507"/>
    <w:rsid w:val="00FD45EB"/>
    <w:rsid w:val="00FE2DE1"/>
    <w:rsid w:val="00FE66AD"/>
    <w:rsid w:val="00FF58A1"/>
    <w:rsid w:val="00FF5EC3"/>
    <w:rsid w:val="025CA8BA"/>
    <w:rsid w:val="0534E785"/>
    <w:rsid w:val="09E1B3E3"/>
    <w:rsid w:val="09F0AE2C"/>
    <w:rsid w:val="0D168E69"/>
    <w:rsid w:val="152E651C"/>
    <w:rsid w:val="15862DF8"/>
    <w:rsid w:val="1891DC25"/>
    <w:rsid w:val="1DE82EAC"/>
    <w:rsid w:val="1F859D5B"/>
    <w:rsid w:val="2041A136"/>
    <w:rsid w:val="20BD290B"/>
    <w:rsid w:val="2150EFC3"/>
    <w:rsid w:val="230B6717"/>
    <w:rsid w:val="264A0344"/>
    <w:rsid w:val="2ACC9F5E"/>
    <w:rsid w:val="301AE8B1"/>
    <w:rsid w:val="35934F67"/>
    <w:rsid w:val="380D04EF"/>
    <w:rsid w:val="39CA848A"/>
    <w:rsid w:val="3C03724C"/>
    <w:rsid w:val="3D141F50"/>
    <w:rsid w:val="3E90218B"/>
    <w:rsid w:val="49C2CFE4"/>
    <w:rsid w:val="49F32E2B"/>
    <w:rsid w:val="4C81C5F2"/>
    <w:rsid w:val="4FF22D78"/>
    <w:rsid w:val="51783F64"/>
    <w:rsid w:val="593C4DC3"/>
    <w:rsid w:val="59901651"/>
    <w:rsid w:val="59E70856"/>
    <w:rsid w:val="5A55AE84"/>
    <w:rsid w:val="653D6E66"/>
    <w:rsid w:val="68599C3A"/>
    <w:rsid w:val="6DB590FB"/>
    <w:rsid w:val="6F32571D"/>
    <w:rsid w:val="70B35394"/>
    <w:rsid w:val="729F21C5"/>
    <w:rsid w:val="7366B9DB"/>
    <w:rsid w:val="7C3ED331"/>
    <w:rsid w:val="7E60F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E8D2C"/>
  <w15:docId w15:val="{A7EBBB95-92EA-4394-9F83-9D0141FC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cs-CZ"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jc w:val="both"/>
    </w:pPr>
    <w:rPr>
      <w:rFonts w:eastAsia="Yu Mincho"/>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after="0" w:line="240" w:lineRule="auto"/>
      <w:jc w:val="left"/>
    </w:pPr>
    <w:rPr>
      <w:rFonts w:eastAsia="Calibri"/>
      <w:sz w:val="24"/>
      <w:szCs w:val="24"/>
    </w:rPr>
  </w:style>
  <w:style w:type="character" w:customStyle="1" w:styleId="ZhlavChar">
    <w:name w:val="Záhlaví Char"/>
    <w:basedOn w:val="Standardnpsmoodstavce"/>
  </w:style>
  <w:style w:type="paragraph" w:styleId="Zpat">
    <w:name w:val="footer"/>
    <w:basedOn w:val="Normln"/>
    <w:pPr>
      <w:tabs>
        <w:tab w:val="center" w:pos="4536"/>
        <w:tab w:val="right" w:pos="9072"/>
      </w:tabs>
      <w:spacing w:after="0" w:line="240" w:lineRule="auto"/>
      <w:jc w:val="left"/>
    </w:pPr>
    <w:rPr>
      <w:rFonts w:eastAsia="Calibri"/>
      <w:sz w:val="24"/>
      <w:szCs w:val="24"/>
    </w:rPr>
  </w:style>
  <w:style w:type="character" w:customStyle="1" w:styleId="ZpatChar">
    <w:name w:val="Zápatí Char"/>
    <w:basedOn w:val="Standardnpsmoodstavce"/>
  </w:style>
  <w:style w:type="character" w:styleId="Hypertextovodkaz">
    <w:name w:val="Hyperlink"/>
    <w:basedOn w:val="Standardnpsmoodstavce"/>
    <w:rPr>
      <w:color w:val="0563C1"/>
      <w:u w:val="single"/>
    </w:rPr>
  </w:style>
  <w:style w:type="character" w:customStyle="1" w:styleId="Nevyeenzmnka1">
    <w:name w:val="Nevyřešená zmínka1"/>
    <w:basedOn w:val="Standardnpsmoodstavce"/>
    <w:rPr>
      <w:color w:val="605E5C"/>
      <w:shd w:val="clear" w:color="auto" w:fill="E1DFDD"/>
    </w:rPr>
  </w:style>
  <w:style w:type="paragraph" w:styleId="Revize">
    <w:name w:val="Revision"/>
    <w:pPr>
      <w:suppressAutoHyphens/>
    </w:pPr>
    <w:rPr>
      <w:rFonts w:eastAsia="Yu Mincho"/>
      <w:sz w:val="20"/>
      <w:szCs w:val="20"/>
    </w:rPr>
  </w:style>
  <w:style w:type="character" w:styleId="Sledovanodkaz">
    <w:name w:val="FollowedHyperlink"/>
    <w:basedOn w:val="Standardnpsmoodstavce"/>
    <w:rPr>
      <w:color w:val="954F72"/>
      <w:u w:val="single"/>
    </w:rPr>
  </w:style>
  <w:style w:type="paragraph" w:styleId="Textbubliny">
    <w:name w:val="Balloon Text"/>
    <w:basedOn w:val="Normln"/>
    <w:pPr>
      <w:spacing w:after="0" w:line="240" w:lineRule="auto"/>
    </w:pPr>
    <w:rPr>
      <w:rFonts w:ascii="Segoe UI" w:hAnsi="Segoe UI" w:cs="Segoe UI"/>
      <w:sz w:val="18"/>
      <w:szCs w:val="18"/>
    </w:rPr>
  </w:style>
  <w:style w:type="character" w:customStyle="1" w:styleId="TextbublinyChar">
    <w:name w:val="Text bubliny Char"/>
    <w:basedOn w:val="Standardnpsmoodstavce"/>
    <w:rPr>
      <w:rFonts w:ascii="Segoe UI" w:eastAsia="Yu Mincho" w:hAnsi="Segoe UI" w:cs="Segoe UI"/>
      <w:sz w:val="18"/>
      <w:szCs w:val="18"/>
    </w:rPr>
  </w:style>
  <w:style w:type="character" w:styleId="Odkaznakoment">
    <w:name w:val="annotation reference"/>
    <w:basedOn w:val="Standardnpsmoodstavce"/>
    <w:rPr>
      <w:sz w:val="16"/>
      <w:szCs w:val="16"/>
    </w:rPr>
  </w:style>
  <w:style w:type="paragraph" w:styleId="Textkomente">
    <w:name w:val="annotation text"/>
    <w:basedOn w:val="Normln"/>
    <w:pPr>
      <w:spacing w:line="240" w:lineRule="auto"/>
    </w:pPr>
  </w:style>
  <w:style w:type="character" w:customStyle="1" w:styleId="TextkomenteChar">
    <w:name w:val="Text komentáře Char"/>
    <w:basedOn w:val="Standardnpsmoodstavce"/>
    <w:rPr>
      <w:rFonts w:eastAsia="Yu Mincho"/>
      <w:sz w:val="20"/>
      <w:szCs w:val="20"/>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eastAsia="Yu Mincho"/>
      <w:b/>
      <w:bCs/>
      <w:sz w:val="20"/>
      <w:szCs w:val="20"/>
    </w:rPr>
  </w:style>
  <w:style w:type="character" w:customStyle="1" w:styleId="apple-converted-space">
    <w:name w:val="apple-converted-space"/>
    <w:basedOn w:val="Standardnpsmoodstavce"/>
  </w:style>
  <w:style w:type="character" w:customStyle="1" w:styleId="Nevyeenzmnka2">
    <w:name w:val="Nevyřešená zmínka2"/>
    <w:basedOn w:val="Standardnpsmoodstavce"/>
    <w:rPr>
      <w:color w:val="605E5C"/>
      <w:shd w:val="clear" w:color="auto" w:fill="E1DFDD"/>
    </w:rPr>
  </w:style>
  <w:style w:type="paragraph" w:styleId="Normlnweb">
    <w:name w:val="Normal (Web)"/>
    <w:basedOn w:val="Normln"/>
    <w:uiPriority w:val="99"/>
    <w:pPr>
      <w:spacing w:before="100" w:after="100" w:line="240" w:lineRule="auto"/>
      <w:jc w:val="left"/>
    </w:pPr>
    <w:rPr>
      <w:rFonts w:ascii="Times New Roman" w:eastAsia="Times New Roman" w:hAnsi="Times New Roman" w:cs="Times New Roman"/>
      <w:sz w:val="24"/>
      <w:szCs w:val="24"/>
      <w:lang w:eastAsia="cs-CZ"/>
    </w:rPr>
  </w:style>
  <w:style w:type="paragraph" w:styleId="Prosttext">
    <w:name w:val="Plain Text"/>
    <w:basedOn w:val="Normln"/>
    <w:pPr>
      <w:spacing w:after="0" w:line="240" w:lineRule="auto"/>
      <w:jc w:val="left"/>
    </w:pPr>
    <w:rPr>
      <w:rFonts w:ascii="Consolas" w:eastAsia="Times New Roman" w:hAnsi="Consolas" w:cs="Times New Roman"/>
      <w:sz w:val="21"/>
      <w:szCs w:val="21"/>
      <w:lang w:eastAsia="cs-CZ"/>
    </w:rPr>
  </w:style>
  <w:style w:type="character" w:customStyle="1" w:styleId="ProsttextChar">
    <w:name w:val="Prostý text Char"/>
    <w:basedOn w:val="Standardnpsmoodstavce"/>
    <w:rPr>
      <w:rFonts w:ascii="Consolas" w:eastAsia="Times New Roman" w:hAnsi="Consolas" w:cs="Times New Roman"/>
      <w:sz w:val="21"/>
      <w:szCs w:val="21"/>
      <w:lang w:eastAsia="cs-CZ"/>
    </w:rPr>
  </w:style>
  <w:style w:type="character" w:styleId="Siln">
    <w:name w:val="Strong"/>
    <w:basedOn w:val="Standardnpsmoodstavce"/>
    <w:uiPriority w:val="22"/>
    <w:qFormat/>
    <w:rPr>
      <w:b/>
      <w:bCs/>
    </w:rPr>
  </w:style>
  <w:style w:type="paragraph" w:styleId="Odstavecseseznamem">
    <w:name w:val="List Paragraph"/>
    <w:basedOn w:val="Normln"/>
    <w:pPr>
      <w:spacing w:after="0" w:line="240" w:lineRule="auto"/>
      <w:ind w:left="720"/>
      <w:jc w:val="left"/>
    </w:pPr>
    <w:rPr>
      <w:rFonts w:ascii="Times New Roman" w:eastAsia="Calibri" w:hAnsi="Times New Roman" w:cs="Times New Roman"/>
      <w:sz w:val="24"/>
      <w:szCs w:val="24"/>
      <w:lang w:eastAsia="cs-CZ"/>
    </w:rPr>
  </w:style>
  <w:style w:type="character" w:customStyle="1" w:styleId="normaltextrun">
    <w:name w:val="normaltextrun"/>
    <w:basedOn w:val="Standardnpsmoodstavce"/>
  </w:style>
  <w:style w:type="character" w:customStyle="1" w:styleId="eop">
    <w:name w:val="eop"/>
    <w:basedOn w:val="Standardnpsmoodstavce"/>
  </w:style>
  <w:style w:type="character" w:styleId="Zdraznn">
    <w:name w:val="Emphasis"/>
    <w:basedOn w:val="Standardnpsmoodstavce"/>
    <w:rPr>
      <w:i/>
      <w:iCs/>
    </w:rPr>
  </w:style>
  <w:style w:type="character" w:styleId="Nevyeenzmnka">
    <w:name w:val="Unresolved Mention"/>
    <w:basedOn w:val="Standardnpsmoodstav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yna.Samkova@Passerinvest.cz" TargetMode="External"/><Relationship Id="rId18" Type="http://schemas.openxmlformats.org/officeDocument/2006/relationships/hyperlink" Target="https://d.docs.live.net/99d00c985126ce19/Documents/Channel%20Crossings%202025/Fitwel%20s%20nejvy&#353;&#353;&#237;m%20hodnocen&#237;m%20t&#345;&#237;%20hv&#283;zd%20jako%20prvn&#237;%20a%20jedin&#225;%20v%20r&#225;mci%20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rumlovka.cz"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asserinvest.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kamila.zitnakova@crestcom.cz"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krcakzije.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bcentrum.cz"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0C204-5932-44FA-A38B-1A4FCCA6F0FD}">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2.xml><?xml version="1.0" encoding="utf-8"?>
<ds:datastoreItem xmlns:ds="http://schemas.openxmlformats.org/officeDocument/2006/customXml" ds:itemID="{B6566BE2-32BA-4E87-A508-6136CCC960E5}">
  <ds:schemaRefs>
    <ds:schemaRef ds:uri="http://schemas.microsoft.com/sharepoint/v3/contenttype/forms"/>
  </ds:schemaRefs>
</ds:datastoreItem>
</file>

<file path=customXml/itemProps3.xml><?xml version="1.0" encoding="utf-8"?>
<ds:datastoreItem xmlns:ds="http://schemas.openxmlformats.org/officeDocument/2006/customXml" ds:itemID="{608ED5E4-BE49-4B4D-8EAA-CA60755A3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A14BD-9B6E-4F13-A657-03D1C1CEC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1056</Words>
  <Characters>6237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Hruška</dc:creator>
  <dc:description/>
  <cp:lastModifiedBy>Kamila Žitňáková | CrestCommunications a.s.</cp:lastModifiedBy>
  <cp:revision>7</cp:revision>
  <cp:lastPrinted>2026-03-17T10:50:00Z</cp:lastPrinted>
  <dcterms:created xsi:type="dcterms:W3CDTF">2026-06-15T08:57:00Z</dcterms:created>
  <dcterms:modified xsi:type="dcterms:W3CDTF">2026-06-15T09:22:00Z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